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16592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97-e</w:t>
      </w:r>
      <w:r>
        <w:rPr>
          <w:b/>
          <w:i/>
          <w:noProof/>
          <w:sz w:val="28"/>
        </w:rPr>
        <w:tab/>
      </w:r>
      <w:r w:rsidR="008B543B">
        <w:fldChar w:fldCharType="begin"/>
      </w:r>
      <w:r w:rsidR="008B543B">
        <w:instrText xml:space="preserve"> DOCPROPERTY  Tdoc#  \* MERGEFORMAT </w:instrText>
      </w:r>
      <w:r w:rsidR="008B543B">
        <w:fldChar w:fldCharType="separate"/>
      </w:r>
      <w:r w:rsidR="00E13F3D" w:rsidRPr="00E13F3D">
        <w:rPr>
          <w:b/>
          <w:i/>
          <w:noProof/>
          <w:sz w:val="28"/>
        </w:rPr>
        <w:t>TDoc#</w:t>
      </w:r>
      <w:r w:rsidR="008B543B">
        <w:rPr>
          <w:b/>
          <w:i/>
          <w:noProof/>
          <w:sz w:val="28"/>
        </w:rPr>
        <w:fldChar w:fldCharType="end"/>
      </w:r>
    </w:p>
    <w:p w14:paraId="7CB45193" w14:textId="3D3E9C3A"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8B543B">
        <w:fldChar w:fldCharType="begin"/>
      </w:r>
      <w:r w:rsidR="008B543B">
        <w:instrText xml:space="preserve"> DOCPROPERTY  StartDate  \* MERGEFORMAT </w:instrText>
      </w:r>
      <w:r w:rsidR="008B543B">
        <w:fldChar w:fldCharType="separate"/>
      </w:r>
      <w:r w:rsidR="003609EF" w:rsidRPr="00BA51D9">
        <w:rPr>
          <w:b/>
          <w:noProof/>
          <w:sz w:val="24"/>
        </w:rPr>
        <w:t xml:space="preserve"> &lt;Start_Date&gt;</w:t>
      </w:r>
      <w:r w:rsidR="008B543B">
        <w:rPr>
          <w:b/>
          <w:noProof/>
          <w:sz w:val="24"/>
        </w:rPr>
        <w:fldChar w:fldCharType="end"/>
      </w:r>
      <w:r w:rsidR="00547111">
        <w:rPr>
          <w:b/>
          <w:noProof/>
          <w:sz w:val="24"/>
        </w:rPr>
        <w:t xml:space="preserve"> - </w:t>
      </w:r>
      <w:r w:rsidR="008B543B">
        <w:fldChar w:fldCharType="begin"/>
      </w:r>
      <w:r w:rsidR="008B543B">
        <w:instrText xml:space="preserve"> DOCPROPERTY  EndDate  \* MERGEFORMAT </w:instrText>
      </w:r>
      <w:r w:rsidR="008B543B">
        <w:fldChar w:fldCharType="separate"/>
      </w:r>
      <w:r w:rsidR="003609EF" w:rsidRPr="00BA51D9">
        <w:rPr>
          <w:b/>
          <w:noProof/>
          <w:sz w:val="24"/>
        </w:rPr>
        <w:t>&lt;End_Date&gt;</w:t>
      </w:r>
      <w:r w:rsidR="008B543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1EC2FD" w:rsidR="001E41F3" w:rsidRPr="00A34930" w:rsidRDefault="008B543B" w:rsidP="00E13F3D">
            <w:pPr>
              <w:pStyle w:val="CRCoverPage"/>
              <w:spacing w:after="0"/>
              <w:jc w:val="right"/>
              <w:rPr>
                <w:b/>
                <w:bCs/>
                <w:noProof/>
                <w:sz w:val="28"/>
                <w:szCs w:val="28"/>
              </w:rPr>
            </w:pPr>
            <w:r>
              <w:rPr>
                <w:b/>
                <w:bCs/>
                <w:noProof/>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785D" w:rsidR="001E41F3" w:rsidRPr="00A34930"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FCFE51" w:rsidR="001E41F3" w:rsidRPr="00A34930" w:rsidRDefault="008B543B">
            <w:pPr>
              <w:pStyle w:val="CRCoverPage"/>
              <w:spacing w:after="0"/>
              <w:jc w:val="center"/>
              <w:rPr>
                <w:b/>
                <w:bCs/>
                <w:noProof/>
                <w:sz w:val="28"/>
                <w:szCs w:val="28"/>
              </w:rPr>
            </w:pPr>
            <w:r>
              <w:rPr>
                <w:b/>
                <w:bCs/>
                <w:noProof/>
                <w:sz w:val="28"/>
                <w:szCs w:val="28"/>
              </w:rPr>
              <w:t>16.9.0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B546A2" w:rsidR="00F25D98" w:rsidRDefault="008B54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CB10B8" w:rsidR="001E41F3" w:rsidRDefault="000849F8">
            <w:pPr>
              <w:pStyle w:val="CRCoverPage"/>
              <w:spacing w:after="0"/>
              <w:ind w:left="100"/>
              <w:rPr>
                <w:noProof/>
              </w:rPr>
            </w:pPr>
            <w:r>
              <w:t>Big CR on 38.101-1 Maintenance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20E65" w:rsidR="001E41F3" w:rsidRDefault="004B4B2C">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53D881" w14:textId="77777777" w:rsidR="004B4B2C" w:rsidRDefault="004B4B2C">
            <w:pPr>
              <w:pStyle w:val="CRCoverPage"/>
              <w:spacing w:after="0"/>
              <w:ind w:left="100"/>
              <w:rPr>
                <w:noProof/>
              </w:rPr>
            </w:pPr>
            <w:r>
              <w:fldChar w:fldCharType="begin"/>
            </w:r>
            <w:r>
              <w:instrText xml:space="preserve"> DOCPROPERTY  RelatedWis  \* MERGEFORMAT </w:instrText>
            </w:r>
            <w:r>
              <w:fldChar w:fldCharType="separate"/>
            </w:r>
            <w:r>
              <w:rPr>
                <w:noProof/>
              </w:rPr>
              <w:t>TEI15</w:t>
            </w:r>
          </w:p>
          <w:p w14:paraId="09D6BE36" w14:textId="77777777" w:rsidR="001E41F3" w:rsidRDefault="004B4B2C">
            <w:pPr>
              <w:pStyle w:val="CRCoverPage"/>
              <w:spacing w:after="0"/>
              <w:ind w:left="100"/>
              <w:rPr>
                <w:noProof/>
              </w:rPr>
            </w:pPr>
            <w:r>
              <w:rPr>
                <w:noProof/>
              </w:rPr>
              <w:t>NR_newRAT-Core</w:t>
            </w:r>
            <w:r>
              <w:rPr>
                <w:noProof/>
              </w:rPr>
              <w:fldChar w:fldCharType="end"/>
            </w:r>
          </w:p>
          <w:p w14:paraId="54DC9795" w14:textId="77777777" w:rsidR="005068B2" w:rsidRDefault="005068B2">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p w14:paraId="28E641AB" w14:textId="2471FACA" w:rsidR="00876DE5" w:rsidRDefault="00876DE5">
            <w:pPr>
              <w:pStyle w:val="CRCoverPage"/>
              <w:spacing w:after="0"/>
              <w:ind w:left="100"/>
              <w:rPr>
                <w:noProof/>
              </w:rPr>
            </w:pPr>
            <w:r w:rsidRPr="00876DE5">
              <w:rPr>
                <w:noProof/>
              </w:rPr>
              <w:t>5G_V2X_NRSL</w:t>
            </w:r>
          </w:p>
          <w:p w14:paraId="4D5E575F" w14:textId="404818A5" w:rsidR="000D177B" w:rsidRDefault="000D177B">
            <w:pPr>
              <w:pStyle w:val="CRCoverPage"/>
              <w:spacing w:after="0"/>
              <w:ind w:left="100"/>
              <w:rPr>
                <w:noProof/>
              </w:rPr>
            </w:pPr>
            <w:r w:rsidRPr="00B104F9">
              <w:rPr>
                <w:noProof/>
              </w:rPr>
              <w:t>5G_V2X_NRSL-Core</w:t>
            </w:r>
          </w:p>
          <w:p w14:paraId="21ECFF17" w14:textId="77777777" w:rsidR="00B6319D" w:rsidRDefault="00B6319D">
            <w:pPr>
              <w:pStyle w:val="CRCoverPage"/>
              <w:spacing w:after="0"/>
              <w:ind w:left="100"/>
              <w:rPr>
                <w:noProof/>
              </w:rPr>
            </w:pPr>
            <w:r w:rsidRPr="00B6319D">
              <w:rPr>
                <w:noProof/>
              </w:rPr>
              <w:t>NR_CADC_R16_2BDL_xBUL-Core</w:t>
            </w:r>
          </w:p>
          <w:p w14:paraId="40FFCBF7" w14:textId="77777777" w:rsidR="008B0836" w:rsidRDefault="008B0836">
            <w:pPr>
              <w:pStyle w:val="CRCoverPage"/>
              <w:spacing w:after="0"/>
              <w:ind w:left="100"/>
              <w:rPr>
                <w:rFonts w:cs="Arial"/>
                <w:sz w:val="21"/>
                <w:szCs w:val="21"/>
                <w:lang w:val="fr-FR" w:eastAsia="ja-JP"/>
              </w:rPr>
            </w:pPr>
            <w:r>
              <w:rPr>
                <w:rFonts w:cs="Arial"/>
                <w:sz w:val="21"/>
                <w:szCs w:val="21"/>
                <w:lang w:val="fr-FR" w:eastAsia="ja-JP"/>
              </w:rPr>
              <w:t>N</w:t>
            </w:r>
            <w:r w:rsidRPr="00E718C4">
              <w:rPr>
                <w:rFonts w:cs="Arial"/>
                <w:sz w:val="21"/>
                <w:szCs w:val="21"/>
                <w:lang w:val="fr-FR" w:eastAsia="ja-JP"/>
              </w:rPr>
              <w:t>R_n41_LTE_41_coex-Core</w:t>
            </w:r>
          </w:p>
          <w:p w14:paraId="2CC6E576" w14:textId="77777777" w:rsidR="00DF171A" w:rsidRDefault="00DF171A">
            <w:pPr>
              <w:pStyle w:val="CRCoverPage"/>
              <w:spacing w:after="0"/>
              <w:ind w:left="100"/>
              <w:rPr>
                <w:noProof/>
              </w:rPr>
            </w:pPr>
            <w:r w:rsidRPr="00DF171A">
              <w:rPr>
                <w:noProof/>
              </w:rPr>
              <w:t>NR_RF_FR1-Core</w:t>
            </w:r>
          </w:p>
          <w:p w14:paraId="115414A3" w14:textId="31B678E1" w:rsidR="00876DE5" w:rsidRDefault="00876DE5">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CC6B7" w:rsidR="001E41F3" w:rsidRDefault="008B543B">
            <w:pPr>
              <w:pStyle w:val="CRCoverPage"/>
              <w:spacing w:after="0"/>
              <w:ind w:left="100"/>
              <w:rPr>
                <w:noProof/>
              </w:rPr>
            </w:pPr>
            <w:r>
              <w:t>16-11-2021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33897F" w:rsidR="001E41F3" w:rsidRPr="00A34930" w:rsidRDefault="008B543B"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01646" w:rsidR="001E41F3" w:rsidRDefault="000849F8">
            <w:pPr>
              <w:pStyle w:val="CRCoverPage"/>
              <w:spacing w:after="0"/>
              <w:ind w:left="100"/>
              <w:rPr>
                <w:noProof/>
              </w:rPr>
            </w:pPr>
            <w:r>
              <w:t>Rel-1</w:t>
            </w:r>
            <w:r w:rsidR="008B543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F6A" w14:paraId="1256F52C" w14:textId="77777777" w:rsidTr="00547111">
        <w:tc>
          <w:tcPr>
            <w:tcW w:w="2694" w:type="dxa"/>
            <w:gridSpan w:val="2"/>
            <w:tcBorders>
              <w:top w:val="single" w:sz="4" w:space="0" w:color="auto"/>
              <w:left w:val="single" w:sz="4" w:space="0" w:color="auto"/>
            </w:tcBorders>
          </w:tcPr>
          <w:p w14:paraId="52C87DB0" w14:textId="77777777" w:rsidR="00174F6A" w:rsidRDefault="00174F6A" w:rsidP="00174F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F4A40" w14:textId="6BFF63B4" w:rsidR="00174F6A" w:rsidRDefault="00AB1230" w:rsidP="00174F6A">
            <w:pPr>
              <w:pStyle w:val="CRCoverPage"/>
              <w:spacing w:after="0"/>
              <w:ind w:left="100"/>
              <w:rPr>
                <w:noProof/>
                <w:lang w:eastAsia="ja-JP"/>
              </w:rPr>
            </w:pPr>
            <w:r w:rsidRPr="00AB1230">
              <w:rPr>
                <w:noProof/>
                <w:lang w:eastAsia="ja-JP"/>
              </w:rPr>
              <w:t>R4-2117103</w:t>
            </w:r>
            <w:r w:rsidR="00174F6A">
              <w:rPr>
                <w:noProof/>
                <w:lang w:eastAsia="ja-JP"/>
              </w:rPr>
              <w:t>: Not enough margin to meet NS_38 and NS_39 requriement with the specified backoff based on the original simulation plots from RAN4#86, and there is ambiguity in the AMPR since regions A and B overlap for NS_38.</w:t>
            </w:r>
          </w:p>
          <w:p w14:paraId="24402F93" w14:textId="270DA0CB" w:rsidR="00174F6A" w:rsidRDefault="00174F6A" w:rsidP="00174F6A">
            <w:pPr>
              <w:pStyle w:val="CRCoverPage"/>
              <w:spacing w:after="0"/>
              <w:ind w:left="100"/>
              <w:rPr>
                <w:noProof/>
                <w:lang w:eastAsia="ja-JP"/>
              </w:rPr>
            </w:pPr>
            <w:r>
              <w:rPr>
                <w:noProof/>
                <w:lang w:eastAsia="ja-JP"/>
              </w:rPr>
              <w:t>R4-211766</w:t>
            </w:r>
            <w:r w:rsidR="00AC296D">
              <w:rPr>
                <w:noProof/>
                <w:lang w:eastAsia="ja-JP"/>
              </w:rPr>
              <w:t>8</w:t>
            </w:r>
            <w:r>
              <w:rPr>
                <w:noProof/>
                <w:lang w:eastAsia="ja-JP"/>
              </w:rPr>
              <w:t>: In the texts added in the last meeting, some clarifications and corrections are needed:</w:t>
            </w:r>
          </w:p>
          <w:p w14:paraId="4D6DE854" w14:textId="77777777" w:rsidR="00174F6A" w:rsidRDefault="00174F6A" w:rsidP="00174F6A">
            <w:pPr>
              <w:pStyle w:val="CRCoverPage"/>
              <w:spacing w:after="0"/>
              <w:ind w:left="100"/>
              <w:rPr>
                <w:noProof/>
                <w:lang w:eastAsia="ja-JP"/>
              </w:rPr>
            </w:pPr>
            <w:r>
              <w:rPr>
                <w:noProof/>
                <w:lang w:eastAsia="ja-JP"/>
              </w:rPr>
              <w:t>- Applicability of 2 UL bands text and NS_xxU/100 should be made clear..</w:t>
            </w:r>
          </w:p>
          <w:p w14:paraId="0C76B4C3" w14:textId="77777777" w:rsidR="00174F6A" w:rsidRDefault="00174F6A" w:rsidP="00174F6A">
            <w:pPr>
              <w:pStyle w:val="CRCoverPage"/>
              <w:spacing w:after="0"/>
              <w:ind w:left="100"/>
              <w:rPr>
                <w:noProof/>
                <w:lang w:eastAsia="ja-JP"/>
              </w:rPr>
            </w:pPr>
            <w:r>
              <w:rPr>
                <w:noProof/>
                <w:lang w:eastAsia="ja-JP"/>
              </w:rPr>
              <w:t>- Applicability texts for a single Band UL are duplicated.</w:t>
            </w:r>
          </w:p>
          <w:p w14:paraId="22B97C41" w14:textId="438C8ABB" w:rsidR="00174F6A" w:rsidRDefault="00376CD5" w:rsidP="00174F6A">
            <w:pPr>
              <w:pStyle w:val="CRCoverPage"/>
              <w:spacing w:after="0"/>
              <w:ind w:left="100"/>
              <w:rPr>
                <w:noProof/>
                <w:lang w:eastAsia="ja-JP"/>
              </w:rPr>
            </w:pPr>
            <w:r w:rsidRPr="00376CD5">
              <w:rPr>
                <w:noProof/>
                <w:lang w:eastAsia="ja-JP"/>
              </w:rPr>
              <w:t>R4-2118971</w:t>
            </w:r>
            <w:r w:rsidR="00174F6A">
              <w:rPr>
                <w:noProof/>
                <w:lang w:eastAsia="ja-JP"/>
              </w:rPr>
              <w:t xml:space="preserve">: </w:t>
            </w:r>
            <w:r w:rsidR="00174F6A">
              <w:rPr>
                <w:rFonts w:hint="eastAsia"/>
                <w:noProof/>
                <w:lang w:eastAsia="ja-JP"/>
              </w:rPr>
              <w:t>A</w:t>
            </w:r>
            <w:r w:rsidR="00174F6A">
              <w:rPr>
                <w:noProof/>
                <w:lang w:eastAsia="ja-JP"/>
              </w:rPr>
              <w:t>s shown in the table A.3.1-1, number of PRB for C</w:t>
            </w:r>
            <w:r w:rsidR="00174F6A">
              <w:rPr>
                <w:rFonts w:hint="eastAsia"/>
                <w:noProof/>
                <w:lang w:eastAsia="ja-JP"/>
              </w:rPr>
              <w:t>SI-RS for</w:t>
            </w:r>
            <w:r w:rsidR="00174F6A">
              <w:rPr>
                <w:noProof/>
                <w:lang w:eastAsia="ja-JP"/>
              </w:rPr>
              <w:t xml:space="preserve"> tracking is defined as the same size with the BWP size. And the CSI-RS periodicity is specified as follows.</w:t>
            </w:r>
          </w:p>
          <w:p w14:paraId="40E0990A" w14:textId="77777777" w:rsidR="00174F6A" w:rsidRDefault="00174F6A" w:rsidP="00174F6A">
            <w:pPr>
              <w:pStyle w:val="CRCoverPage"/>
              <w:spacing w:after="0"/>
              <w:ind w:left="100"/>
              <w:rPr>
                <w:noProof/>
                <w:lang w:eastAsia="ja-JP"/>
              </w:rPr>
            </w:pPr>
          </w:p>
          <w:p w14:paraId="035BDCCB" w14:textId="77777777" w:rsidR="00174F6A" w:rsidRDefault="00174F6A" w:rsidP="00174F6A">
            <w:pPr>
              <w:pStyle w:val="CRCoverPage"/>
              <w:spacing w:after="0"/>
              <w:ind w:left="100"/>
            </w:pPr>
            <w:r>
              <w:object w:dxaOrig="9732" w:dyaOrig="840" w14:anchorId="04166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6pt;height:29.25pt" o:ole="">
                  <v:imagedata r:id="rId12" o:title=""/>
                </v:shape>
                <o:OLEObject Type="Embed" ProgID="PBrush" ShapeID="_x0000_i1025" DrawAspect="Content" ObjectID="_1698595529" r:id="rId13"/>
              </w:object>
            </w:r>
          </w:p>
          <w:p w14:paraId="76320826" w14:textId="77777777" w:rsidR="00174F6A" w:rsidRDefault="00174F6A" w:rsidP="00174F6A">
            <w:pPr>
              <w:pStyle w:val="CRCoverPage"/>
              <w:spacing w:after="0"/>
              <w:ind w:left="100"/>
              <w:rPr>
                <w:noProof/>
              </w:rPr>
            </w:pPr>
          </w:p>
          <w:p w14:paraId="786F80AE" w14:textId="77777777" w:rsidR="00174F6A" w:rsidRDefault="00174F6A" w:rsidP="00174F6A">
            <w:pPr>
              <w:pStyle w:val="CRCoverPage"/>
              <w:spacing w:after="0"/>
              <w:ind w:left="100"/>
              <w:rPr>
                <w:noProof/>
              </w:rPr>
            </w:pPr>
            <w:r>
              <w:object w:dxaOrig="8328" w:dyaOrig="936" w14:anchorId="69FA15FF">
                <v:shape id="_x0000_i1026" type="#_x0000_t75" style="width:342.55pt;height:37.45pt" o:ole="">
                  <v:imagedata r:id="rId14" o:title=""/>
                </v:shape>
                <o:OLEObject Type="Embed" ProgID="PBrush" ShapeID="_x0000_i1026" DrawAspect="Content" ObjectID="_1698595530" r:id="rId15"/>
              </w:object>
            </w:r>
          </w:p>
          <w:p w14:paraId="68A87C2F" w14:textId="77777777" w:rsidR="00174F6A" w:rsidRDefault="00174F6A" w:rsidP="00174F6A">
            <w:pPr>
              <w:pStyle w:val="CRCoverPage"/>
              <w:spacing w:after="0"/>
              <w:ind w:left="100"/>
              <w:rPr>
                <w:noProof/>
                <w:lang w:eastAsia="ja-JP"/>
              </w:rPr>
            </w:pPr>
          </w:p>
          <w:p w14:paraId="22B10359" w14:textId="77777777" w:rsidR="00174F6A" w:rsidRDefault="00174F6A" w:rsidP="00174F6A">
            <w:pPr>
              <w:pStyle w:val="CRCoverPage"/>
              <w:spacing w:after="0"/>
              <w:ind w:left="100"/>
              <w:rPr>
                <w:noProof/>
                <w:lang w:eastAsia="ja-JP"/>
              </w:rPr>
            </w:pPr>
            <w:r>
              <w:rPr>
                <w:noProof/>
                <w:lang w:eastAsia="ja-JP"/>
              </w:rPr>
              <w:t xml:space="preserve">Now it is described in </w:t>
            </w:r>
            <w:r>
              <w:rPr>
                <w:rFonts w:hint="eastAsia"/>
                <w:noProof/>
                <w:lang w:eastAsia="ja-JP"/>
              </w:rPr>
              <w:t>T</w:t>
            </w:r>
            <w:r>
              <w:rPr>
                <w:noProof/>
                <w:lang w:eastAsia="ja-JP"/>
              </w:rPr>
              <w:t>S38.214 that it is not expected to configure with 2^</w:t>
            </w:r>
            <w:r w:rsidRPr="00F648CE">
              <w:rPr>
                <w:rFonts w:ascii="Symbol" w:hAnsi="Symbol"/>
                <w:noProof/>
                <w:lang w:eastAsia="ja-JP"/>
              </w:rPr>
              <w:t></w:t>
            </w:r>
            <w:r>
              <w:rPr>
                <w:noProof/>
                <w:lang w:eastAsia="ja-JP"/>
              </w:rPr>
              <w:t xml:space="preserve"> x 10 slots periodicity when CSI-RS resource size is larger than 52RBs</w:t>
            </w:r>
            <w:r>
              <w:rPr>
                <w:rFonts w:hint="eastAsia"/>
                <w:noProof/>
                <w:lang w:eastAsia="ja-JP"/>
              </w:rPr>
              <w:t>.</w:t>
            </w:r>
            <w:r>
              <w:rPr>
                <w:noProof/>
                <w:lang w:eastAsia="ja-JP"/>
              </w:rPr>
              <w:t xml:space="preserve"> </w:t>
            </w:r>
          </w:p>
          <w:p w14:paraId="7BDA32DD" w14:textId="77777777" w:rsidR="00174F6A" w:rsidRDefault="00174F6A" w:rsidP="00174F6A">
            <w:pPr>
              <w:pStyle w:val="CRCoverPage"/>
              <w:spacing w:after="0"/>
              <w:ind w:left="100"/>
              <w:rPr>
                <w:noProof/>
                <w:lang w:eastAsia="ja-JP"/>
              </w:rPr>
            </w:pPr>
            <w:r>
              <w:rPr>
                <w:noProof/>
                <w:lang w:eastAsia="ja-JP"/>
              </w:rPr>
              <w:lastRenderedPageBreak/>
              <w:t xml:space="preserve">Thus it is not allowed to configure 2x1*10= 20 slot for example with SCS 30 kHz BW 100 MHz (BWP size = 273RBs). </w:t>
            </w:r>
          </w:p>
          <w:p w14:paraId="7CDE37B3" w14:textId="77777777" w:rsidR="00174F6A" w:rsidRDefault="00174F6A" w:rsidP="00174F6A">
            <w:pPr>
              <w:pStyle w:val="CRCoverPage"/>
              <w:spacing w:after="0"/>
              <w:ind w:left="100"/>
              <w:rPr>
                <w:noProof/>
                <w:lang w:eastAsia="ja-JP"/>
              </w:rPr>
            </w:pPr>
            <w:r>
              <w:rPr>
                <w:rFonts w:hint="eastAsia"/>
                <w:noProof/>
                <w:lang w:eastAsia="ja-JP"/>
              </w:rPr>
              <w:t>A</w:t>
            </w:r>
            <w:r>
              <w:rPr>
                <w:noProof/>
                <w:lang w:eastAsia="ja-JP"/>
              </w:rPr>
              <w:t>lso, the periodicity should be a multiple of 10 so as not to affect the DL RMC patterns.</w:t>
            </w:r>
          </w:p>
          <w:p w14:paraId="740BD220" w14:textId="77777777" w:rsidR="00174F6A" w:rsidRDefault="00174F6A" w:rsidP="00174F6A">
            <w:pPr>
              <w:pStyle w:val="CRCoverPage"/>
              <w:spacing w:after="0"/>
              <w:ind w:left="100"/>
              <w:rPr>
                <w:noProof/>
                <w:lang w:eastAsia="ja-JP"/>
              </w:rPr>
            </w:pPr>
            <w:r>
              <w:rPr>
                <w:noProof/>
                <w:lang w:eastAsia="ja-JP"/>
              </w:rPr>
              <w:t xml:space="preserve">Extract from </w:t>
            </w:r>
            <w:r>
              <w:rPr>
                <w:rFonts w:hint="eastAsia"/>
                <w:noProof/>
                <w:lang w:eastAsia="ja-JP"/>
              </w:rPr>
              <w:t>TS38.214</w:t>
            </w:r>
            <w:r>
              <w:rPr>
                <w:noProof/>
                <w:lang w:eastAsia="ja-JP"/>
              </w:rPr>
              <w:t xml:space="preserve"> clause 5.1.6.1.1</w:t>
            </w:r>
          </w:p>
          <w:p w14:paraId="0488F876" w14:textId="77777777" w:rsidR="00174F6A" w:rsidRDefault="00174F6A" w:rsidP="00174F6A">
            <w:pPr>
              <w:pStyle w:val="CRCoverPage"/>
              <w:spacing w:after="0"/>
              <w:ind w:left="100"/>
              <w:rPr>
                <w:noProof/>
              </w:rPr>
            </w:pPr>
            <w:r>
              <w:rPr>
                <w:color w:val="000000"/>
              </w:rPr>
              <w:t xml:space="preserve">the UE is not expected to be configured with the periodicity of </w:t>
            </w:r>
            <w:r w:rsidRPr="006A505A">
              <w:rPr>
                <w:color w:val="000000"/>
                <w:position w:val="-6"/>
              </w:rPr>
              <w:object w:dxaOrig="660" w:dyaOrig="300" w14:anchorId="3A2ABC0B">
                <v:shape id="_x0000_i1027" type="#_x0000_t75" style="width:32.8pt;height:15.7pt" o:ole="">
                  <v:imagedata r:id="rId16" o:title=""/>
                </v:shape>
                <o:OLEObject Type="Embed" ProgID="Equation.3" ShapeID="_x0000_i1027" DrawAspect="Content" ObjectID="_1698595531" r:id="rId17"/>
              </w:object>
            </w:r>
            <w:r>
              <w:rPr>
                <w:color w:val="000000"/>
              </w:rPr>
              <w:t xml:space="preserve"> slots if the </w:t>
            </w:r>
            <w:r w:rsidRPr="006A505A">
              <w:rPr>
                <w:color w:val="000000"/>
              </w:rPr>
              <w:t>bandwidth of CSI-RS resource is larger than 52 resource blocks</w:t>
            </w:r>
            <w:r>
              <w:rPr>
                <w:color w:val="000000"/>
              </w:rPr>
              <w:t>.</w:t>
            </w:r>
          </w:p>
          <w:p w14:paraId="15B06A76" w14:textId="77777777" w:rsidR="00174F6A" w:rsidRDefault="00174F6A" w:rsidP="00174F6A">
            <w:pPr>
              <w:pStyle w:val="CRCoverPage"/>
              <w:spacing w:after="0"/>
              <w:ind w:left="100"/>
              <w:rPr>
                <w:noProof/>
                <w:lang w:eastAsia="ja-JP"/>
              </w:rPr>
            </w:pPr>
            <w:r>
              <w:rPr>
                <w:rFonts w:hint="eastAsia"/>
                <w:noProof/>
                <w:lang w:eastAsia="ja-JP"/>
              </w:rPr>
              <w:t>E</w:t>
            </w:r>
            <w:r>
              <w:rPr>
                <w:noProof/>
                <w:lang w:eastAsia="ja-JP"/>
              </w:rPr>
              <w:t>xtract from TS38.331 clause 6.3.2</w:t>
            </w:r>
          </w:p>
          <w:p w14:paraId="2BF0EF0F"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CSI-ResourcePeriodicityAndOffset ::=    </w:t>
            </w:r>
            <w:r w:rsidRPr="00EA1142">
              <w:rPr>
                <w:rFonts w:ascii="Courier New" w:hAnsi="Courier New"/>
                <w:noProof/>
                <w:color w:val="993366"/>
                <w:sz w:val="16"/>
                <w:lang w:eastAsia="en-GB"/>
              </w:rPr>
              <w:t>CHOICE</w:t>
            </w:r>
            <w:r w:rsidRPr="00EA1142">
              <w:rPr>
                <w:rFonts w:ascii="Courier New" w:hAnsi="Courier New"/>
                <w:noProof/>
                <w:sz w:val="16"/>
                <w:lang w:eastAsia="en-GB"/>
              </w:rPr>
              <w:t xml:space="preserve"> {</w:t>
            </w:r>
          </w:p>
          <w:p w14:paraId="550FE325"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slots4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(0..3),</w:t>
            </w:r>
          </w:p>
          <w:p w14:paraId="5D89F455"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slots5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(0..4),</w:t>
            </w:r>
          </w:p>
          <w:p w14:paraId="106F3E51"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slots8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(0..7),</w:t>
            </w:r>
          </w:p>
          <w:p w14:paraId="16B67050"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slots10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(0..9),</w:t>
            </w:r>
          </w:p>
          <w:p w14:paraId="6FFF5A18"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slots16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(0..15),</w:t>
            </w:r>
          </w:p>
          <w:p w14:paraId="32302AEE"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slots20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(0..19),</w:t>
            </w:r>
          </w:p>
          <w:p w14:paraId="7CEBA8A0"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slots32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(0..31),</w:t>
            </w:r>
          </w:p>
          <w:p w14:paraId="77B0FCDB"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slots40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(0..39),</w:t>
            </w:r>
          </w:p>
          <w:p w14:paraId="5BE14BC7"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slots64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(0..63),</w:t>
            </w:r>
          </w:p>
          <w:p w14:paraId="6D24F29F"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slots80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(0..79),</w:t>
            </w:r>
          </w:p>
          <w:p w14:paraId="3D7CBC17"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slots160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(0..159),</w:t>
            </w:r>
          </w:p>
          <w:p w14:paraId="7548A1C8"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slots320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(0..319),</w:t>
            </w:r>
          </w:p>
          <w:p w14:paraId="7E737747"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 xml:space="preserve">    slots640                            </w:t>
            </w:r>
            <w:r w:rsidRPr="00EA1142">
              <w:rPr>
                <w:rFonts w:ascii="Courier New" w:hAnsi="Courier New"/>
                <w:noProof/>
                <w:color w:val="993366"/>
                <w:sz w:val="16"/>
                <w:lang w:eastAsia="en-GB"/>
              </w:rPr>
              <w:t>INTEGER</w:t>
            </w:r>
            <w:r w:rsidRPr="00EA1142">
              <w:rPr>
                <w:rFonts w:ascii="Courier New" w:hAnsi="Courier New"/>
                <w:noProof/>
                <w:sz w:val="16"/>
                <w:lang w:eastAsia="en-GB"/>
              </w:rPr>
              <w:t xml:space="preserve"> (0..639)</w:t>
            </w:r>
          </w:p>
          <w:p w14:paraId="2EB3E84A" w14:textId="77777777" w:rsidR="00174F6A" w:rsidRPr="00EA1142" w:rsidRDefault="00174F6A" w:rsidP="00174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EA1142">
              <w:rPr>
                <w:rFonts w:ascii="Courier New" w:hAnsi="Courier New"/>
                <w:noProof/>
                <w:sz w:val="16"/>
                <w:lang w:eastAsia="en-GB"/>
              </w:rPr>
              <w:t>}</w:t>
            </w:r>
          </w:p>
          <w:p w14:paraId="46E31E59" w14:textId="07AEC3BE" w:rsidR="00174F6A" w:rsidRDefault="0024587D" w:rsidP="00174F6A">
            <w:pPr>
              <w:pStyle w:val="CRCoverPage"/>
              <w:spacing w:after="0"/>
              <w:ind w:left="100"/>
              <w:rPr>
                <w:noProof/>
              </w:rPr>
            </w:pPr>
            <w:r w:rsidRPr="0024587D">
              <w:rPr>
                <w:noProof/>
              </w:rPr>
              <w:t>R4-2117100</w:t>
            </w:r>
            <w:r w:rsidR="00174F6A">
              <w:rPr>
                <w:noProof/>
              </w:rPr>
              <w:t>: In RAN4#100-e, the issue was raised that it is difficult to meet -50 dBm/MHz at 1475 - 1488 MHz as own Rx protection under the condition of channel bandwidths and those frequency offsets described in NOTE 42 for n74 in spurious emissions for UE co-existence table.</w:t>
            </w:r>
          </w:p>
          <w:p w14:paraId="12101068" w14:textId="77777777" w:rsidR="00174F6A" w:rsidRDefault="00174F6A" w:rsidP="00174F6A">
            <w:pPr>
              <w:pStyle w:val="CRCoverPage"/>
              <w:spacing w:after="0"/>
              <w:ind w:left="100"/>
              <w:rPr>
                <w:noProof/>
              </w:rPr>
            </w:pPr>
            <w:r>
              <w:rPr>
                <w:noProof/>
              </w:rPr>
              <w:t>n74 is assumed to implement a dual duplexer where lower duplexer is from 1427 - 1460MHz and upper duplexer is from 1440 - 1470 MHz, and the cause of this issue is that it is required to -50 dBm/MHz at 1475 - 1488 MHz even when a UE transmits in n74 with upper duplexer.</w:t>
            </w:r>
          </w:p>
          <w:p w14:paraId="0D52119E" w14:textId="77777777" w:rsidR="00174F6A" w:rsidRDefault="00174F6A" w:rsidP="00174F6A">
            <w:pPr>
              <w:pStyle w:val="CRCoverPage"/>
              <w:spacing w:after="0"/>
              <w:ind w:left="100"/>
              <w:rPr>
                <w:noProof/>
              </w:rPr>
            </w:pPr>
            <w:r>
              <w:rPr>
                <w:noProof/>
              </w:rPr>
              <w:t>1)</w:t>
            </w:r>
            <w:r>
              <w:rPr>
                <w:noProof/>
              </w:rPr>
              <w:tab/>
              <w:t>To address this issue, NOTE 42 will be modified as NOTE 42A so that -50 dBm/MHz at 1475 - 1488 MHz applies to UE transmitting in n74 with lower duplexer but does not apply to with upper duplexer.</w:t>
            </w:r>
          </w:p>
          <w:p w14:paraId="207A97D8" w14:textId="77777777" w:rsidR="00174F6A" w:rsidRDefault="00174F6A" w:rsidP="00174F6A">
            <w:pPr>
              <w:pStyle w:val="CRCoverPage"/>
              <w:spacing w:after="0"/>
              <w:ind w:left="100"/>
              <w:rPr>
                <w:noProof/>
              </w:rPr>
            </w:pPr>
            <w:r>
              <w:rPr>
                <w:noProof/>
              </w:rPr>
              <w:t>2)</w:t>
            </w:r>
            <w:r>
              <w:rPr>
                <w:noProof/>
              </w:rPr>
              <w:tab/>
              <w:t>Due to the modification of NOTE 42, missing protection requirements of -28dBm/MHz at 1475 – 1488MHz and of 35dBm/MHz at 1475.9 – 1510.9 MHz will be added in general requirements and NS_39 related requiremens since these were originally covered by NOTE 42.</w:t>
            </w:r>
          </w:p>
          <w:p w14:paraId="1A1FEAD9" w14:textId="77777777" w:rsidR="00174F6A" w:rsidRDefault="00174F6A" w:rsidP="00174F6A">
            <w:pPr>
              <w:pStyle w:val="CRCoverPage"/>
              <w:spacing w:after="0"/>
              <w:ind w:left="100"/>
              <w:rPr>
                <w:noProof/>
              </w:rPr>
            </w:pPr>
            <w:r>
              <w:rPr>
                <w:noProof/>
              </w:rPr>
              <w:t>In addtion to above,</w:t>
            </w:r>
          </w:p>
          <w:p w14:paraId="55815535" w14:textId="77777777" w:rsidR="00174F6A" w:rsidRDefault="00174F6A" w:rsidP="00174F6A">
            <w:pPr>
              <w:pStyle w:val="CRCoverPage"/>
              <w:spacing w:after="0"/>
              <w:ind w:left="100"/>
              <w:rPr>
                <w:noProof/>
              </w:rPr>
            </w:pPr>
            <w:r>
              <w:rPr>
                <w:noProof/>
              </w:rPr>
              <w:t>3)</w:t>
            </w:r>
            <w:r>
              <w:rPr>
                <w:noProof/>
              </w:rPr>
              <w:tab/>
              <w:t>The upper edge of the frequency range of A-MPR for NS_38 for 5MHz will be modified from 1437.5 to 1434.5MHz since the frequency range between 1437.5 and 1434.5MHz is covered by NOTE 41 in UE co-existence table.</w:t>
            </w:r>
          </w:p>
          <w:p w14:paraId="5DAEABF1" w14:textId="77777777" w:rsidR="00174F6A" w:rsidRDefault="00174F6A" w:rsidP="00174F6A">
            <w:pPr>
              <w:pStyle w:val="CRCoverPage"/>
              <w:spacing w:after="0"/>
              <w:ind w:left="100"/>
              <w:rPr>
                <w:noProof/>
              </w:rPr>
            </w:pPr>
            <w:r>
              <w:rPr>
                <w:noProof/>
              </w:rPr>
              <w:t>4)</w:t>
            </w:r>
            <w:r>
              <w:rPr>
                <w:noProof/>
              </w:rPr>
              <w:tab/>
              <w:t>For EESS protection, the desciption  of “This requirement shall be verified with UE transmission power of 15 dBm” will be added to NOTE 41 in UE co-existence table since it has already captured in additional requirement for NS_38 in Table 6.5.3.3.7-1.</w:t>
            </w:r>
          </w:p>
          <w:p w14:paraId="110726A7" w14:textId="30F233F6" w:rsidR="00174F6A" w:rsidRDefault="000B325E" w:rsidP="00174F6A">
            <w:pPr>
              <w:pStyle w:val="CRCoverPage"/>
              <w:spacing w:after="0"/>
              <w:ind w:left="100"/>
              <w:rPr>
                <w:noProof/>
              </w:rPr>
            </w:pPr>
            <w:r w:rsidRPr="000B325E">
              <w:rPr>
                <w:noProof/>
              </w:rPr>
              <w:t>R4-2118967</w:t>
            </w:r>
            <w:r w:rsidR="00174F6A">
              <w:rPr>
                <w:noProof/>
              </w:rPr>
              <w:t>: Specifying parameter such as relative power error at the antenna port (logical port) is not appropriate, the specification at actual physical antenna ports makes more sense for RF related parameters.</w:t>
            </w:r>
          </w:p>
          <w:p w14:paraId="5A628FEF" w14:textId="77777777" w:rsidR="00174F6A" w:rsidRDefault="00174F6A" w:rsidP="00174F6A">
            <w:pPr>
              <w:pStyle w:val="CRCoverPage"/>
              <w:spacing w:after="0"/>
              <w:ind w:left="100"/>
              <w:rPr>
                <w:noProof/>
              </w:rPr>
            </w:pPr>
            <w:r>
              <w:rPr>
                <w:noProof/>
              </w:rPr>
              <w:t>For FR2, the maximum allowable difference of relative phase and power errors requirements are specified at the physical antenna ports (corresponding to antenna connectors for FR1).</w:t>
            </w:r>
          </w:p>
          <w:p w14:paraId="1238B7AB" w14:textId="77777777" w:rsidR="00174F6A" w:rsidRDefault="00174F6A" w:rsidP="00174F6A">
            <w:pPr>
              <w:pStyle w:val="CRCoverPage"/>
              <w:spacing w:after="0"/>
              <w:ind w:left="100"/>
              <w:rPr>
                <w:noProof/>
              </w:rPr>
            </w:pPr>
            <w:r>
              <w:rPr>
                <w:noProof/>
              </w:rPr>
              <w:t>Please see contribution R4-2118965 for more details</w:t>
            </w:r>
          </w:p>
          <w:p w14:paraId="21C14282" w14:textId="77777777" w:rsidR="004164A7" w:rsidRDefault="008530F3" w:rsidP="004164A7">
            <w:pPr>
              <w:pStyle w:val="CRCoverPage"/>
              <w:spacing w:after="0"/>
              <w:ind w:left="100"/>
              <w:rPr>
                <w:noProof/>
              </w:rPr>
            </w:pPr>
            <w:r w:rsidRPr="008530F3">
              <w:rPr>
                <w:noProof/>
              </w:rPr>
              <w:t>R4-2119845</w:t>
            </w:r>
            <w:r>
              <w:rPr>
                <w:noProof/>
              </w:rPr>
              <w:t xml:space="preserve">: </w:t>
            </w:r>
            <w:r w:rsidR="004164A7">
              <w:rPr>
                <w:noProof/>
              </w:rPr>
              <w:t>MOP requirements were missed in Table 6.2B.1.3-1 while there are more NR DC combos in Table 5.5B.1-1.</w:t>
            </w:r>
          </w:p>
          <w:p w14:paraId="6BAA4D86" w14:textId="77777777" w:rsidR="00174F6A" w:rsidRDefault="004164A7" w:rsidP="004164A7">
            <w:pPr>
              <w:pStyle w:val="CRCoverPage"/>
              <w:spacing w:after="0"/>
              <w:ind w:left="100"/>
              <w:rPr>
                <w:noProof/>
              </w:rPr>
            </w:pPr>
            <w:r>
              <w:rPr>
                <w:noProof/>
              </w:rPr>
              <w:t>Update: Thanks for ZTE’s check the proposed changes on the combos shall not belong to Rel-16. Thus the CR is revised accordingly</w:t>
            </w:r>
          </w:p>
          <w:p w14:paraId="2C009794" w14:textId="77777777" w:rsidR="0023717E" w:rsidRDefault="0023717E" w:rsidP="004164A7">
            <w:pPr>
              <w:pStyle w:val="CRCoverPage"/>
              <w:spacing w:after="0"/>
              <w:ind w:left="100"/>
              <w:rPr>
                <w:noProof/>
              </w:rPr>
            </w:pPr>
            <w:r w:rsidRPr="0023717E">
              <w:rPr>
                <w:noProof/>
              </w:rPr>
              <w:t>R4-2119847</w:t>
            </w:r>
            <w:r>
              <w:rPr>
                <w:noProof/>
              </w:rPr>
              <w:t>:</w:t>
            </w:r>
            <w:r w:rsidR="003D0612">
              <w:t xml:space="preserve"> </w:t>
            </w:r>
            <w:r w:rsidR="003D0612" w:rsidRPr="003D0612">
              <w:rPr>
                <w:noProof/>
              </w:rPr>
              <w:t xml:space="preserve">There are a few US inter-band CA combinations with Band n77 where the MSD test points for n77 either as UL aggressor carrier or DL victim carrier do not fall within US Band n77 frequency ranges. These MSD requirements would not be testable.   </w:t>
            </w:r>
          </w:p>
          <w:p w14:paraId="52EC6563" w14:textId="77777777" w:rsidR="00101A44" w:rsidRDefault="008B65D0" w:rsidP="00101A44">
            <w:pPr>
              <w:pStyle w:val="CRCoverPage"/>
              <w:spacing w:after="0"/>
              <w:ind w:left="100"/>
              <w:rPr>
                <w:noProof/>
              </w:rPr>
            </w:pPr>
            <w:r w:rsidRPr="00F6445D">
              <w:rPr>
                <w:noProof/>
              </w:rPr>
              <w:t>R4-2118455</w:t>
            </w:r>
            <w:r>
              <w:rPr>
                <w:noProof/>
              </w:rPr>
              <w:t>:</w:t>
            </w:r>
            <w:r w:rsidR="00101A44">
              <w:rPr>
                <w:noProof/>
              </w:rPr>
              <w:t xml:space="preserve"> </w:t>
            </w:r>
            <w:r w:rsidR="00101A44">
              <w:rPr>
                <w:noProof/>
              </w:rPr>
              <w:t>Correct the note in table 5.3.5-1</w:t>
            </w:r>
          </w:p>
          <w:p w14:paraId="0BF0522D" w14:textId="77777777" w:rsidR="008B65D0" w:rsidRDefault="00101A44" w:rsidP="00101A44">
            <w:pPr>
              <w:pStyle w:val="CRCoverPage"/>
              <w:spacing w:after="0"/>
              <w:ind w:left="100"/>
              <w:rPr>
                <w:noProof/>
              </w:rPr>
            </w:pPr>
            <w:r>
              <w:rPr>
                <w:noProof/>
              </w:rPr>
              <w:t>Note 9 is the same as note 5.</w:t>
            </w:r>
          </w:p>
          <w:p w14:paraId="32C8322E" w14:textId="77777777" w:rsidR="003A3488" w:rsidRDefault="003A3488" w:rsidP="00101A44">
            <w:pPr>
              <w:pStyle w:val="CRCoverPage"/>
              <w:spacing w:after="0"/>
              <w:ind w:left="100"/>
              <w:rPr>
                <w:noProof/>
              </w:rPr>
            </w:pPr>
            <w:r w:rsidRPr="003A3488">
              <w:rPr>
                <w:noProof/>
              </w:rPr>
              <w:lastRenderedPageBreak/>
              <w:t>R4-2119848</w:t>
            </w:r>
            <w:r>
              <w:rPr>
                <w:noProof/>
              </w:rPr>
              <w:t xml:space="preserve">: </w:t>
            </w:r>
            <w:r w:rsidR="00B80332" w:rsidRPr="00B80332">
              <w:rPr>
                <w:noProof/>
              </w:rPr>
              <w:t>Based on the agreement in WF R4-2114977, RAN4 can still keep the related RF requirements with brackets and it will be replaced for the A-MPR and A-SEM requirements based on the FCC updating emission limits. And a Note could be considered that the requirements are pending update and test is not needed for NS_52.</w:t>
            </w:r>
          </w:p>
          <w:p w14:paraId="72DC3204" w14:textId="77777777" w:rsidR="004E2A66" w:rsidRDefault="004E2A66" w:rsidP="00101A44">
            <w:pPr>
              <w:pStyle w:val="CRCoverPage"/>
              <w:spacing w:after="0"/>
              <w:ind w:left="100"/>
              <w:rPr>
                <w:noProof/>
              </w:rPr>
            </w:pPr>
            <w:r w:rsidRPr="00D21A9A">
              <w:rPr>
                <w:noProof/>
              </w:rPr>
              <w:t>R4-2119849</w:t>
            </w:r>
            <w:r>
              <w:rPr>
                <w:noProof/>
              </w:rPr>
              <w:t>:</w:t>
            </w:r>
            <w:r w:rsidR="00B70886">
              <w:rPr>
                <w:noProof/>
              </w:rPr>
              <w:t xml:space="preserve"> </w:t>
            </w:r>
            <w:r w:rsidR="00B70886" w:rsidRPr="00B70886">
              <w:rPr>
                <w:noProof/>
              </w:rPr>
              <w:t>Update the SRS-TxSwitch capability IE to align with 38.331.</w:t>
            </w:r>
          </w:p>
          <w:p w14:paraId="65A7140C" w14:textId="77777777" w:rsidR="007409AA" w:rsidRDefault="007409AA" w:rsidP="00101A44">
            <w:pPr>
              <w:pStyle w:val="CRCoverPage"/>
              <w:spacing w:after="0"/>
              <w:ind w:left="100"/>
              <w:rPr>
                <w:noProof/>
              </w:rPr>
            </w:pPr>
            <w:r w:rsidRPr="007409AA">
              <w:rPr>
                <w:noProof/>
              </w:rPr>
              <w:t>R4-2119850</w:t>
            </w:r>
            <w:r>
              <w:rPr>
                <w:noProof/>
              </w:rPr>
              <w:t xml:space="preserve">: </w:t>
            </w:r>
            <w:r w:rsidR="00014862" w:rsidRPr="00014862">
              <w:rPr>
                <w:noProof/>
              </w:rPr>
              <w:t>Some errors should be corrected for UE maximum output power reduction.</w:t>
            </w:r>
          </w:p>
          <w:p w14:paraId="4DAE502E" w14:textId="77777777" w:rsidR="00C06D3F" w:rsidRDefault="00C06D3F" w:rsidP="00101A44">
            <w:pPr>
              <w:pStyle w:val="CRCoverPage"/>
              <w:spacing w:after="0"/>
              <w:ind w:left="100"/>
              <w:rPr>
                <w:noProof/>
              </w:rPr>
            </w:pPr>
            <w:r w:rsidRPr="00C06D3F">
              <w:rPr>
                <w:noProof/>
              </w:rPr>
              <w:t>R4-2119291</w:t>
            </w:r>
            <w:r>
              <w:rPr>
                <w:noProof/>
              </w:rPr>
              <w:t xml:space="preserve">: </w:t>
            </w:r>
            <w:r w:rsidR="00FD4E9C" w:rsidRPr="00FD4E9C">
              <w:rPr>
                <w:noProof/>
              </w:rPr>
              <w:t>In clause 5.4.2.3 the channel raster is defined for each band. For frequency bands with exactly two channel rasters the fifth paragraph defines the elegible SCS. In case of band n90, three different ΔFRaster are specified and the fifth paragraph does not seem to apply. The wording needs to be updated to fit for n90.</w:t>
            </w:r>
          </w:p>
          <w:p w14:paraId="5AC02A08" w14:textId="77777777" w:rsidR="00DA054E" w:rsidRDefault="00DA054E" w:rsidP="00101A44">
            <w:pPr>
              <w:pStyle w:val="CRCoverPage"/>
              <w:spacing w:after="0"/>
              <w:ind w:left="100"/>
              <w:rPr>
                <w:noProof/>
              </w:rPr>
            </w:pPr>
            <w:r w:rsidRPr="00FF0458">
              <w:rPr>
                <w:noProof/>
              </w:rPr>
              <w:t>R4-2119851</w:t>
            </w:r>
            <w:r>
              <w:rPr>
                <w:noProof/>
              </w:rPr>
              <w:t>:</w:t>
            </w:r>
            <w:r w:rsidR="00373C47">
              <w:rPr>
                <w:noProof/>
              </w:rPr>
              <w:t xml:space="preserve"> </w:t>
            </w:r>
            <w:r w:rsidR="00373C47">
              <w:rPr>
                <w:noProof/>
              </w:rPr>
              <w:t xml:space="preserve">The relaxations </w:t>
            </w:r>
            <w:r w:rsidR="00373C47" w:rsidRPr="001C0CC4">
              <w:t>∆</w:t>
            </w:r>
            <w:proofErr w:type="spellStart"/>
            <w:r w:rsidR="00373C47" w:rsidRPr="001C0CC4">
              <w:t>T</w:t>
            </w:r>
            <w:r w:rsidR="00373C47" w:rsidRPr="001C0CC4">
              <w:rPr>
                <w:vertAlign w:val="subscript"/>
              </w:rPr>
              <w:t>RxSRS</w:t>
            </w:r>
            <w:proofErr w:type="spellEnd"/>
            <w:r w:rsidR="00373C47">
              <w:rPr>
                <w:noProof/>
              </w:rPr>
              <w:t xml:space="preserve"> to Pcmax for SRS antenna switching only apply to power classes 2 and 3 and are limited in frequency to n79 and below.</w:t>
            </w:r>
          </w:p>
          <w:p w14:paraId="708AA7DE" w14:textId="17BBF9A5" w:rsidR="00AE1F1C" w:rsidRDefault="00AE1F1C" w:rsidP="00101A44">
            <w:pPr>
              <w:pStyle w:val="CRCoverPage"/>
              <w:spacing w:after="0"/>
              <w:ind w:left="100"/>
              <w:rPr>
                <w:noProof/>
              </w:rPr>
            </w:pPr>
            <w:r w:rsidRPr="00AE1F1C">
              <w:rPr>
                <w:noProof/>
              </w:rPr>
              <w:t>R4-2119497</w:t>
            </w:r>
            <w:r>
              <w:rPr>
                <w:noProof/>
              </w:rPr>
              <w:t xml:space="preserve">: </w:t>
            </w:r>
            <w:r w:rsidR="00B83096">
              <w:rPr>
                <w:noProof/>
              </w:rPr>
              <w:t>Corrections needs in V2X PCmax</w:t>
            </w:r>
          </w:p>
        </w:tc>
      </w:tr>
      <w:tr w:rsidR="00174F6A" w14:paraId="4CA74D09" w14:textId="77777777" w:rsidTr="00547111">
        <w:tc>
          <w:tcPr>
            <w:tcW w:w="2694" w:type="dxa"/>
            <w:gridSpan w:val="2"/>
            <w:tcBorders>
              <w:left w:val="single" w:sz="4" w:space="0" w:color="auto"/>
            </w:tcBorders>
          </w:tcPr>
          <w:p w14:paraId="2D0866D6" w14:textId="77777777" w:rsidR="00174F6A" w:rsidRDefault="00174F6A" w:rsidP="00174F6A">
            <w:pPr>
              <w:pStyle w:val="CRCoverPage"/>
              <w:spacing w:after="0"/>
              <w:rPr>
                <w:b/>
                <w:i/>
                <w:noProof/>
                <w:sz w:val="8"/>
                <w:szCs w:val="8"/>
              </w:rPr>
            </w:pPr>
          </w:p>
        </w:tc>
        <w:tc>
          <w:tcPr>
            <w:tcW w:w="6946" w:type="dxa"/>
            <w:gridSpan w:val="9"/>
            <w:tcBorders>
              <w:right w:val="single" w:sz="4" w:space="0" w:color="auto"/>
            </w:tcBorders>
          </w:tcPr>
          <w:p w14:paraId="365DEF04" w14:textId="77777777" w:rsidR="00174F6A" w:rsidRDefault="00174F6A" w:rsidP="00174F6A">
            <w:pPr>
              <w:pStyle w:val="CRCoverPage"/>
              <w:spacing w:after="0"/>
              <w:rPr>
                <w:noProof/>
                <w:sz w:val="8"/>
                <w:szCs w:val="8"/>
              </w:rPr>
            </w:pPr>
          </w:p>
        </w:tc>
      </w:tr>
      <w:tr w:rsidR="00174F6A" w14:paraId="21016551" w14:textId="77777777" w:rsidTr="00547111">
        <w:tc>
          <w:tcPr>
            <w:tcW w:w="2694" w:type="dxa"/>
            <w:gridSpan w:val="2"/>
            <w:tcBorders>
              <w:left w:val="single" w:sz="4" w:space="0" w:color="auto"/>
            </w:tcBorders>
          </w:tcPr>
          <w:p w14:paraId="49433147" w14:textId="77777777" w:rsidR="00174F6A" w:rsidRDefault="00174F6A" w:rsidP="00174F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196455" w14:textId="79584A48" w:rsidR="00174F6A" w:rsidRDefault="00AB1230" w:rsidP="00174F6A">
            <w:pPr>
              <w:pStyle w:val="CRCoverPage"/>
              <w:spacing w:after="0"/>
              <w:ind w:left="100"/>
              <w:rPr>
                <w:noProof/>
              </w:rPr>
            </w:pPr>
            <w:r w:rsidRPr="00AB1230">
              <w:rPr>
                <w:noProof/>
              </w:rPr>
              <w:t>R4-2117103</w:t>
            </w:r>
            <w:r w:rsidR="00174F6A">
              <w:rPr>
                <w:noProof/>
              </w:rPr>
              <w:t>:</w:t>
            </w:r>
            <w:r w:rsidR="00174F6A">
              <w:t xml:space="preserve"> </w:t>
            </w:r>
            <w:r w:rsidR="00174F6A">
              <w:rPr>
                <w:noProof/>
              </w:rPr>
              <w:t>Modify the slope of the region A boundary from LCRB/2 to LCRB to cover all backoff &gt;= 8dB to ensure power is = +15dBm to meet EESS requirement.</w:t>
            </w:r>
          </w:p>
          <w:p w14:paraId="652AD2BD" w14:textId="77777777" w:rsidR="00174F6A" w:rsidRDefault="00174F6A" w:rsidP="00174F6A">
            <w:pPr>
              <w:pStyle w:val="CRCoverPage"/>
              <w:spacing w:after="0"/>
              <w:ind w:left="100"/>
              <w:rPr>
                <w:noProof/>
              </w:rPr>
            </w:pPr>
            <w:r>
              <w:rPr>
                <w:noProof/>
              </w:rPr>
              <w:t>Add the condition in region B (RBstart &gt; -3.6MHz + LCRB) so that no ambiguity exists for AMPR for region A and region B.</w:t>
            </w:r>
          </w:p>
          <w:p w14:paraId="36E38FE7" w14:textId="77777777" w:rsidR="00174F6A" w:rsidRDefault="00174F6A" w:rsidP="00174F6A">
            <w:pPr>
              <w:pStyle w:val="CRCoverPage"/>
              <w:spacing w:after="0"/>
              <w:ind w:left="100"/>
              <w:rPr>
                <w:noProof/>
              </w:rPr>
            </w:pPr>
            <w:r>
              <w:rPr>
                <w:noProof/>
              </w:rPr>
              <w:t>Modify the NS_39 RBend condition for 20MHz BW from 14.4MHz to 12.6MHz to match the original simulation plot where backoff is required.</w:t>
            </w:r>
          </w:p>
          <w:p w14:paraId="508052B1" w14:textId="77777777" w:rsidR="00174F6A" w:rsidRDefault="00174F6A" w:rsidP="00174F6A">
            <w:pPr>
              <w:pStyle w:val="CRCoverPage"/>
              <w:spacing w:after="0"/>
              <w:ind w:left="100"/>
              <w:rPr>
                <w:noProof/>
              </w:rPr>
            </w:pPr>
            <w:r>
              <w:rPr>
                <w:noProof/>
              </w:rPr>
              <w:t>Revision 1 corrected the coversheet error of TS38.101-1 to 38.101 as well as corrects the LCRB inequality of NS_38 region A from “&gt;” to “≥”.</w:t>
            </w:r>
          </w:p>
          <w:p w14:paraId="6261475F" w14:textId="77777777" w:rsidR="00FC7644" w:rsidRDefault="003A4728" w:rsidP="00FC7644">
            <w:pPr>
              <w:pStyle w:val="CRCoverPage"/>
              <w:spacing w:after="0"/>
              <w:ind w:left="100"/>
              <w:rPr>
                <w:noProof/>
                <w:lang w:eastAsia="ja-JP"/>
              </w:rPr>
            </w:pPr>
            <w:r w:rsidRPr="003A4728">
              <w:rPr>
                <w:noProof/>
              </w:rPr>
              <w:t>R4-2117668</w:t>
            </w:r>
            <w:r w:rsidR="00174F6A">
              <w:rPr>
                <w:noProof/>
              </w:rPr>
              <w:t xml:space="preserve">: </w:t>
            </w:r>
            <w:r w:rsidR="00FC7644">
              <w:rPr>
                <w:noProof/>
                <w:lang w:eastAsia="ja-JP"/>
              </w:rPr>
              <w:t>Applicability of additional requirements are clarified and relevant text is added to NOTE 1 for NS_xxU/100.</w:t>
            </w:r>
          </w:p>
          <w:p w14:paraId="48FBF0B6" w14:textId="77777777" w:rsidR="00FC7644" w:rsidRDefault="00FC7644" w:rsidP="00FC7644">
            <w:pPr>
              <w:pStyle w:val="CRCoverPage"/>
              <w:spacing w:after="0"/>
              <w:ind w:left="100"/>
              <w:rPr>
                <w:noProof/>
                <w:lang w:eastAsia="ja-JP"/>
              </w:rPr>
            </w:pPr>
            <w:r>
              <w:rPr>
                <w:noProof/>
                <w:lang w:eastAsia="ja-JP"/>
              </w:rPr>
              <w:t>One of the duplicated text for a single Band UL is removed.</w:t>
            </w:r>
          </w:p>
          <w:p w14:paraId="585B4291" w14:textId="7F663496" w:rsidR="00174F6A" w:rsidRDefault="00FC7644" w:rsidP="00C01678">
            <w:pPr>
              <w:pStyle w:val="CRCoverPage"/>
              <w:spacing w:after="0"/>
              <w:ind w:left="100"/>
              <w:rPr>
                <w:noProof/>
                <w:lang w:eastAsia="ja-JP"/>
              </w:rPr>
            </w:pPr>
            <w:r>
              <w:rPr>
                <w:noProof/>
                <w:lang w:eastAsia="ja-JP"/>
              </w:rPr>
              <w:t>One of the duplicated two band UL applicability text is removed</w:t>
            </w:r>
            <w:r w:rsidR="00174F6A" w:rsidRPr="00CB2969">
              <w:rPr>
                <w:noProof/>
              </w:rPr>
              <w:t>.</w:t>
            </w:r>
          </w:p>
          <w:p w14:paraId="57AF7CF9" w14:textId="4B07CEB4" w:rsidR="00174F6A" w:rsidRDefault="0024587D" w:rsidP="00174F6A">
            <w:pPr>
              <w:pStyle w:val="CRCoverPage"/>
              <w:spacing w:after="0"/>
              <w:ind w:left="100"/>
              <w:rPr>
                <w:noProof/>
              </w:rPr>
            </w:pPr>
            <w:r w:rsidRPr="0024587D">
              <w:rPr>
                <w:noProof/>
              </w:rPr>
              <w:t>R4-2117100</w:t>
            </w:r>
            <w:r w:rsidR="00174F6A">
              <w:rPr>
                <w:noProof/>
              </w:rPr>
              <w:t>:</w:t>
            </w:r>
          </w:p>
          <w:p w14:paraId="18DF6F8C" w14:textId="079B4A35" w:rsidR="00174F6A" w:rsidRPr="00412EEB" w:rsidRDefault="00174F6A" w:rsidP="00174F6A">
            <w:pPr>
              <w:pStyle w:val="CRCoverPage"/>
              <w:numPr>
                <w:ilvl w:val="0"/>
                <w:numId w:val="2"/>
              </w:numPr>
              <w:spacing w:after="0" w:line="276" w:lineRule="auto"/>
              <w:rPr>
                <w:noProof/>
                <w:lang w:eastAsia="ja-JP"/>
              </w:rPr>
            </w:pPr>
            <w:r>
              <w:rPr>
                <w:noProof/>
                <w:lang w:eastAsia="ja-JP"/>
              </w:rPr>
              <w:t>NOTE 42 will be modified as NOTE 42A so that -50 dBm/MHz at 1475 - 1488 MHz applies to UE transmitting in n74 with lower duplexer but does not apply to with upper duplexer.</w:t>
            </w:r>
          </w:p>
          <w:p w14:paraId="4570DC0F" w14:textId="2E2626C9" w:rsidR="00174F6A" w:rsidRDefault="00174F6A" w:rsidP="00174F6A">
            <w:pPr>
              <w:pStyle w:val="CRCoverPage"/>
              <w:numPr>
                <w:ilvl w:val="0"/>
                <w:numId w:val="2"/>
              </w:numPr>
              <w:spacing w:after="0" w:line="276" w:lineRule="auto"/>
              <w:rPr>
                <w:noProof/>
                <w:lang w:eastAsia="ja-JP"/>
              </w:rPr>
            </w:pPr>
            <w:r w:rsidRPr="00412EEB">
              <w:rPr>
                <w:noProof/>
                <w:lang w:eastAsia="ja-JP"/>
              </w:rPr>
              <w:t xml:space="preserve">Due to the modification of NOTE 42, </w:t>
            </w:r>
            <w:r>
              <w:rPr>
                <w:noProof/>
                <w:lang w:eastAsia="ja-JP"/>
              </w:rPr>
              <w:t>missing protection requirements of -28dBm/MHz at 1475 – 1488MHz and of 35dBm/MHz at 1475.9 – 1510.9 MHz will be added in general requirements and NS_39 related requiremens</w:t>
            </w:r>
          </w:p>
          <w:p w14:paraId="285E648D" w14:textId="7D3B0523" w:rsidR="00174F6A" w:rsidRDefault="00174F6A" w:rsidP="00174F6A">
            <w:pPr>
              <w:pStyle w:val="CRCoverPage"/>
              <w:numPr>
                <w:ilvl w:val="0"/>
                <w:numId w:val="2"/>
              </w:numPr>
              <w:spacing w:after="0" w:line="276" w:lineRule="auto"/>
              <w:rPr>
                <w:noProof/>
                <w:lang w:eastAsia="ja-JP"/>
              </w:rPr>
            </w:pPr>
            <w:r>
              <w:rPr>
                <w:noProof/>
                <w:lang w:eastAsia="ja-JP"/>
              </w:rPr>
              <w:t>The upper edge of the frequency range of A-MPR for NS_38 for 5MHz will be modified from 1437.5 to 1434.5MHz.</w:t>
            </w:r>
          </w:p>
          <w:p w14:paraId="48442D45" w14:textId="7FA2972D" w:rsidR="00174F6A" w:rsidRDefault="00174F6A" w:rsidP="00174F6A">
            <w:pPr>
              <w:pStyle w:val="CRCoverPage"/>
              <w:numPr>
                <w:ilvl w:val="0"/>
                <w:numId w:val="2"/>
              </w:numPr>
              <w:spacing w:after="0" w:line="276" w:lineRule="auto"/>
              <w:rPr>
                <w:noProof/>
                <w:lang w:eastAsia="ja-JP"/>
              </w:rPr>
            </w:pPr>
            <w:r>
              <w:rPr>
                <w:noProof/>
                <w:lang w:eastAsia="ja-JP"/>
              </w:rPr>
              <w:t>For EESS protection, the desciption  of “</w:t>
            </w:r>
            <w:r w:rsidRPr="00412EEB">
              <w:rPr>
                <w:noProof/>
                <w:lang w:eastAsia="ja-JP"/>
              </w:rPr>
              <w:t>This requirement shall be verified with UE transmission power of 15 dBm</w:t>
            </w:r>
            <w:r>
              <w:rPr>
                <w:noProof/>
                <w:lang w:eastAsia="ja-JP"/>
              </w:rPr>
              <w:t>” will be added to NOTE 41 in UE co-existence table</w:t>
            </w:r>
          </w:p>
          <w:p w14:paraId="2677EA49" w14:textId="1CC2BC07" w:rsidR="00174F6A" w:rsidRDefault="000B325E" w:rsidP="00174F6A">
            <w:pPr>
              <w:pStyle w:val="CRCoverPage"/>
              <w:spacing w:after="0"/>
              <w:ind w:left="100"/>
              <w:rPr>
                <w:noProof/>
              </w:rPr>
            </w:pPr>
            <w:r w:rsidRPr="000B325E">
              <w:rPr>
                <w:noProof/>
                <w:lang w:eastAsia="ja-JP"/>
              </w:rPr>
              <w:t>R4-2118967</w:t>
            </w:r>
            <w:r w:rsidR="00174F6A">
              <w:rPr>
                <w:noProof/>
                <w:lang w:eastAsia="ja-JP"/>
              </w:rPr>
              <w:t xml:space="preserve">: </w:t>
            </w:r>
            <w:r w:rsidR="00174F6A" w:rsidRPr="002253AA">
              <w:rPr>
                <w:noProof/>
              </w:rPr>
              <w:t>Change the requirements of Table 6.4D.4-1 [1] as being defined at the antenna connectors instead of as currently at the antenna ports</w:t>
            </w:r>
            <w:r w:rsidR="00174F6A">
              <w:rPr>
                <w:noProof/>
              </w:rPr>
              <w:t>.</w:t>
            </w:r>
          </w:p>
          <w:p w14:paraId="47805529" w14:textId="7BAB8774" w:rsidR="00174F6A" w:rsidRPr="008D0C22" w:rsidRDefault="00376CD5" w:rsidP="00174F6A">
            <w:pPr>
              <w:pStyle w:val="CRCoverPage"/>
              <w:spacing w:after="0"/>
              <w:ind w:left="100"/>
              <w:rPr>
                <w:noProof/>
                <w:lang w:eastAsia="ja-JP"/>
              </w:rPr>
            </w:pPr>
            <w:r w:rsidRPr="00376CD5">
              <w:rPr>
                <w:noProof/>
              </w:rPr>
              <w:t>R4-2118971</w:t>
            </w:r>
            <w:r w:rsidR="00174F6A">
              <w:rPr>
                <w:noProof/>
              </w:rPr>
              <w:t>:</w:t>
            </w:r>
          </w:p>
          <w:p w14:paraId="05F1B7D0" w14:textId="77777777" w:rsidR="00174F6A" w:rsidRDefault="00174F6A" w:rsidP="00174F6A">
            <w:pPr>
              <w:pStyle w:val="CRCoverPage"/>
              <w:spacing w:after="0"/>
              <w:ind w:left="100"/>
              <w:rPr>
                <w:noProof/>
                <w:lang w:eastAsia="ja-JP"/>
              </w:rPr>
            </w:pPr>
            <w:r>
              <w:rPr>
                <w:rFonts w:hint="eastAsia"/>
                <w:noProof/>
                <w:lang w:eastAsia="ja-JP"/>
              </w:rPr>
              <w:t>CSI-RS</w:t>
            </w:r>
            <w:r>
              <w:rPr>
                <w:noProof/>
                <w:lang w:eastAsia="ja-JP"/>
              </w:rPr>
              <w:t xml:space="preserve"> periodicity is changed as follows.</w:t>
            </w:r>
          </w:p>
          <w:p w14:paraId="25255A6A" w14:textId="77777777" w:rsidR="00174F6A" w:rsidRDefault="00174F6A" w:rsidP="00174F6A">
            <w:pPr>
              <w:pStyle w:val="CRCoverPage"/>
              <w:spacing w:after="0"/>
              <w:ind w:left="100"/>
              <w:rPr>
                <w:noProof/>
                <w:lang w:eastAsia="ja-JP"/>
              </w:rPr>
            </w:pPr>
            <w:r>
              <w:rPr>
                <w:rFonts w:hint="eastAsia"/>
                <w:noProof/>
                <w:lang w:eastAsia="ja-JP"/>
              </w:rPr>
              <w:t xml:space="preserve">SCS15kHz </w:t>
            </w:r>
            <w:r>
              <w:rPr>
                <w:noProof/>
                <w:lang w:eastAsia="ja-JP"/>
              </w:rPr>
              <w:t xml:space="preserve">: </w:t>
            </w:r>
            <w:r>
              <w:rPr>
                <w:rFonts w:hint="eastAsia"/>
                <w:noProof/>
                <w:lang w:eastAsia="ja-JP"/>
              </w:rPr>
              <w:t>10</w:t>
            </w:r>
            <w:r>
              <w:rPr>
                <w:noProof/>
                <w:lang w:eastAsia="ja-JP"/>
              </w:rPr>
              <w:t xml:space="preserve"> slots -&gt; 20 slots</w:t>
            </w:r>
          </w:p>
          <w:p w14:paraId="250A62A9" w14:textId="77777777" w:rsidR="00174F6A" w:rsidRDefault="00174F6A" w:rsidP="00174F6A">
            <w:pPr>
              <w:pStyle w:val="CRCoverPage"/>
              <w:spacing w:after="0"/>
              <w:ind w:left="100"/>
              <w:rPr>
                <w:noProof/>
                <w:lang w:eastAsia="ja-JP"/>
              </w:rPr>
            </w:pPr>
            <w:r>
              <w:rPr>
                <w:rFonts w:hint="eastAsia"/>
                <w:noProof/>
                <w:lang w:eastAsia="ja-JP"/>
              </w:rPr>
              <w:t>S</w:t>
            </w:r>
            <w:r>
              <w:rPr>
                <w:noProof/>
                <w:lang w:eastAsia="ja-JP"/>
              </w:rPr>
              <w:t>CS30kHz : 20 slots -&gt; 40 slots</w:t>
            </w:r>
          </w:p>
          <w:p w14:paraId="1B8E91E9" w14:textId="50964027" w:rsidR="00174F6A" w:rsidRPr="00412EEB" w:rsidRDefault="00174F6A" w:rsidP="00174F6A">
            <w:pPr>
              <w:pStyle w:val="CRCoverPage"/>
              <w:spacing w:after="0" w:line="276" w:lineRule="auto"/>
              <w:rPr>
                <w:noProof/>
                <w:lang w:eastAsia="ja-JP"/>
              </w:rPr>
            </w:pPr>
            <w:r>
              <w:rPr>
                <w:noProof/>
                <w:lang w:eastAsia="ja-JP"/>
              </w:rPr>
              <w:t xml:space="preserve">  SCS60kHz : 40 slots -&gt; 80 slots</w:t>
            </w:r>
          </w:p>
          <w:p w14:paraId="104AE792" w14:textId="77777777" w:rsidR="00174F6A" w:rsidRDefault="008530F3" w:rsidP="00174F6A">
            <w:pPr>
              <w:pStyle w:val="CRCoverPage"/>
              <w:spacing w:after="0"/>
              <w:ind w:left="100"/>
              <w:rPr>
                <w:noProof/>
              </w:rPr>
            </w:pPr>
            <w:r w:rsidRPr="008530F3">
              <w:rPr>
                <w:noProof/>
              </w:rPr>
              <w:t>R4-2119845</w:t>
            </w:r>
            <w:r>
              <w:rPr>
                <w:noProof/>
              </w:rPr>
              <w:t xml:space="preserve">: </w:t>
            </w:r>
            <w:r w:rsidR="00437B44" w:rsidRPr="00437B44">
              <w:rPr>
                <w:noProof/>
              </w:rPr>
              <w:t>Remove the combos that shall not existe in the Rel-16 in Table 5.5B.1-1</w:t>
            </w:r>
          </w:p>
          <w:p w14:paraId="3E2653EB" w14:textId="5E8C7164" w:rsidR="00FD3EC8" w:rsidRDefault="0023717E" w:rsidP="00FD3EC8">
            <w:pPr>
              <w:pStyle w:val="CRCoverPage"/>
              <w:spacing w:after="0"/>
              <w:ind w:left="100"/>
              <w:rPr>
                <w:noProof/>
              </w:rPr>
            </w:pPr>
            <w:r w:rsidRPr="0023717E">
              <w:rPr>
                <w:noProof/>
              </w:rPr>
              <w:t>R4-2119847</w:t>
            </w:r>
            <w:r>
              <w:rPr>
                <w:noProof/>
              </w:rPr>
              <w:t>:</w:t>
            </w:r>
            <w:r w:rsidR="00FD3EC8">
              <w:t xml:space="preserve"> </w:t>
            </w:r>
            <w:r w:rsidR="00FD3EC8">
              <w:rPr>
                <w:noProof/>
              </w:rPr>
              <w:t xml:space="preserve">1. Modify US inter-band CA combinations with Band n77 where the MSD test points for n77 do not fall within US Band n77 frequency ranges or point the test configuration to the note stating “For a UE which supports this band combination only when the Band n77 frequency range restriction defined in NOTE 12 of Table 5.2-1 applies, the MSD test point(s) </w:t>
            </w:r>
            <w:r w:rsidR="00FD3EC8">
              <w:rPr>
                <w:noProof/>
              </w:rPr>
              <w:lastRenderedPageBreak/>
              <w:t>cannot be verified for the band combination and the test point(s) can be skipped.”</w:t>
            </w:r>
          </w:p>
          <w:p w14:paraId="5F6E2A6C" w14:textId="77777777" w:rsidR="00FD3EC8" w:rsidRDefault="00FD3EC8" w:rsidP="00FD3EC8">
            <w:pPr>
              <w:pStyle w:val="CRCoverPage"/>
              <w:spacing w:after="0"/>
              <w:ind w:left="100"/>
              <w:rPr>
                <w:noProof/>
              </w:rPr>
            </w:pPr>
          </w:p>
          <w:p w14:paraId="01687655" w14:textId="77777777" w:rsidR="00476BC2" w:rsidRDefault="00FD3EC8" w:rsidP="00FD3EC8">
            <w:pPr>
              <w:pStyle w:val="CRCoverPage"/>
              <w:spacing w:after="0"/>
              <w:ind w:left="100"/>
              <w:rPr>
                <w:noProof/>
              </w:rPr>
            </w:pPr>
            <w:r>
              <w:rPr>
                <w:noProof/>
              </w:rPr>
              <w:t>2. Correct CA_n5-n77 MSD values due to UL 5th harmonic for a few channel BWs.</w:t>
            </w:r>
          </w:p>
          <w:p w14:paraId="0DDAAB03" w14:textId="67B45125" w:rsidR="0024217D" w:rsidRDefault="007C588B" w:rsidP="0024217D">
            <w:pPr>
              <w:pStyle w:val="CRCoverPage"/>
              <w:spacing w:after="0"/>
              <w:ind w:left="100"/>
              <w:rPr>
                <w:noProof/>
              </w:rPr>
            </w:pPr>
            <w:r w:rsidRPr="00F6445D">
              <w:rPr>
                <w:noProof/>
              </w:rPr>
              <w:t>R4-2118455</w:t>
            </w:r>
            <w:r>
              <w:rPr>
                <w:noProof/>
              </w:rPr>
              <w:t>:</w:t>
            </w:r>
            <w:r w:rsidR="0024217D">
              <w:t xml:space="preserve"> </w:t>
            </w:r>
            <w:r w:rsidR="0024217D">
              <w:rPr>
                <w:noProof/>
              </w:rPr>
              <w:t xml:space="preserve">Correct below </w:t>
            </w:r>
          </w:p>
          <w:p w14:paraId="18DF4964" w14:textId="77777777" w:rsidR="0024217D" w:rsidRDefault="0024217D" w:rsidP="0024217D">
            <w:pPr>
              <w:pStyle w:val="CRCoverPage"/>
              <w:spacing w:after="0"/>
              <w:ind w:left="100"/>
              <w:rPr>
                <w:noProof/>
              </w:rPr>
            </w:pPr>
            <w:r>
              <w:rPr>
                <w:noProof/>
              </w:rPr>
              <w:t>1.</w:t>
            </w:r>
            <w:r>
              <w:rPr>
                <w:noProof/>
              </w:rPr>
              <w:tab/>
              <w:t>Change note 9 to void.</w:t>
            </w:r>
          </w:p>
          <w:p w14:paraId="696460E1" w14:textId="77777777" w:rsidR="007C588B" w:rsidRDefault="0024217D" w:rsidP="0024217D">
            <w:pPr>
              <w:pStyle w:val="CRCoverPage"/>
              <w:spacing w:after="0"/>
              <w:ind w:left="100"/>
              <w:rPr>
                <w:noProof/>
              </w:rPr>
            </w:pPr>
            <w:r>
              <w:rPr>
                <w:noProof/>
              </w:rPr>
              <w:t>2.</w:t>
            </w:r>
            <w:r>
              <w:rPr>
                <w:noProof/>
              </w:rPr>
              <w:tab/>
              <w:t>Change the superscript 9 to 5 for 5MHz of n40 and n50.</w:t>
            </w:r>
          </w:p>
          <w:p w14:paraId="310707F6" w14:textId="77777777" w:rsidR="00B80332" w:rsidRDefault="00B80332" w:rsidP="0024217D">
            <w:pPr>
              <w:pStyle w:val="CRCoverPage"/>
              <w:spacing w:after="0"/>
              <w:ind w:left="100"/>
              <w:rPr>
                <w:noProof/>
              </w:rPr>
            </w:pPr>
            <w:r w:rsidRPr="003A3488">
              <w:rPr>
                <w:noProof/>
              </w:rPr>
              <w:t>R4-2119848</w:t>
            </w:r>
            <w:r>
              <w:rPr>
                <w:noProof/>
              </w:rPr>
              <w:t>:</w:t>
            </w:r>
            <w:r w:rsidR="006A0E1B">
              <w:t xml:space="preserve"> </w:t>
            </w:r>
            <w:r w:rsidR="006A0E1B" w:rsidRPr="006A0E1B">
              <w:rPr>
                <w:noProof/>
              </w:rPr>
              <w:t>A Note is added that The ASE requirements for NS_52 will not be verified until the corresponding regulation release a formal rule for C-V2X emission limits.</w:t>
            </w:r>
          </w:p>
          <w:p w14:paraId="173FBFCD" w14:textId="77777777" w:rsidR="004E2A66" w:rsidRDefault="004E2A66" w:rsidP="0024217D">
            <w:pPr>
              <w:pStyle w:val="CRCoverPage"/>
              <w:spacing w:after="0"/>
              <w:ind w:left="100"/>
              <w:rPr>
                <w:noProof/>
                <w:lang w:eastAsia="zh-CN"/>
              </w:rPr>
            </w:pPr>
            <w:r w:rsidRPr="00D21A9A">
              <w:rPr>
                <w:noProof/>
              </w:rPr>
              <w:t>R4-2119849</w:t>
            </w:r>
            <w:r>
              <w:rPr>
                <w:noProof/>
              </w:rPr>
              <w:t xml:space="preserve">: </w:t>
            </w:r>
            <w:r>
              <w:rPr>
                <w:noProof/>
                <w:lang w:eastAsia="zh-CN"/>
              </w:rPr>
              <w:t xml:space="preserve">Align </w:t>
            </w:r>
            <w:r w:rsidRPr="00835F44">
              <w:rPr>
                <w:i/>
              </w:rPr>
              <w:t>SRS-</w:t>
            </w:r>
            <w:proofErr w:type="spellStart"/>
            <w:r w:rsidRPr="00835F44">
              <w:rPr>
                <w:i/>
              </w:rPr>
              <w:t>TxSwitch</w:t>
            </w:r>
            <w:proofErr w:type="spellEnd"/>
            <w:r w:rsidRPr="00835F44">
              <w:t xml:space="preserve"> capability</w:t>
            </w:r>
            <w:r>
              <w:t xml:space="preserve"> IE with 38.331</w:t>
            </w:r>
            <w:r>
              <w:rPr>
                <w:noProof/>
                <w:lang w:eastAsia="zh-CN"/>
              </w:rPr>
              <w:t>.</w:t>
            </w:r>
          </w:p>
          <w:p w14:paraId="49AFBA3B" w14:textId="77777777" w:rsidR="00014862" w:rsidRDefault="00014862" w:rsidP="0024217D">
            <w:pPr>
              <w:pStyle w:val="CRCoverPage"/>
              <w:spacing w:after="0"/>
              <w:ind w:left="100"/>
              <w:rPr>
                <w:noProof/>
              </w:rPr>
            </w:pPr>
            <w:r w:rsidRPr="007409AA">
              <w:rPr>
                <w:noProof/>
              </w:rPr>
              <w:t>R4-2119850</w:t>
            </w:r>
            <w:r>
              <w:rPr>
                <w:noProof/>
              </w:rPr>
              <w:t>:</w:t>
            </w:r>
          </w:p>
          <w:p w14:paraId="758849CA" w14:textId="77777777" w:rsidR="002036C1" w:rsidRDefault="002036C1" w:rsidP="002036C1">
            <w:pPr>
              <w:pStyle w:val="CRCoverPage"/>
              <w:numPr>
                <w:ilvl w:val="0"/>
                <w:numId w:val="3"/>
              </w:numPr>
              <w:spacing w:after="0"/>
              <w:rPr>
                <w:noProof/>
                <w:lang w:eastAsia="zh-CN"/>
              </w:rPr>
            </w:pPr>
            <w:r>
              <w:rPr>
                <w:noProof/>
                <w:lang w:eastAsia="zh-CN"/>
              </w:rPr>
              <w:t>Correct outer RB allocation value for MPR in Table 6.2.2-1.</w:t>
            </w:r>
          </w:p>
          <w:p w14:paraId="5F7FD44D" w14:textId="77777777" w:rsidR="002036C1" w:rsidRDefault="002036C1" w:rsidP="002036C1">
            <w:pPr>
              <w:pStyle w:val="CRCoverPage"/>
              <w:numPr>
                <w:ilvl w:val="0"/>
                <w:numId w:val="3"/>
              </w:numPr>
              <w:spacing w:after="0"/>
              <w:rPr>
                <w:noProof/>
              </w:rPr>
            </w:pPr>
            <w:r>
              <w:rPr>
                <w:noProof/>
                <w:lang w:eastAsia="zh-CN"/>
              </w:rPr>
              <w:t>Correct the description for CP-OFDM allocation condition.</w:t>
            </w:r>
          </w:p>
          <w:p w14:paraId="30892A13" w14:textId="77777777" w:rsidR="00FD4E9C" w:rsidRDefault="00FD4E9C" w:rsidP="0031765F">
            <w:pPr>
              <w:pStyle w:val="CRCoverPage"/>
              <w:tabs>
                <w:tab w:val="left" w:pos="1704"/>
              </w:tabs>
              <w:spacing w:after="0"/>
              <w:ind w:left="100"/>
              <w:rPr>
                <w:noProof/>
              </w:rPr>
            </w:pPr>
            <w:r w:rsidRPr="00C06D3F">
              <w:rPr>
                <w:noProof/>
              </w:rPr>
              <w:t>R4-2119291</w:t>
            </w:r>
            <w:r>
              <w:rPr>
                <w:noProof/>
              </w:rPr>
              <w:t>:</w:t>
            </w:r>
            <w:r w:rsidR="0031765F">
              <w:rPr>
                <w:noProof/>
              </w:rPr>
              <w:t xml:space="preserve"> </w:t>
            </w:r>
            <w:r w:rsidR="0031765F" w:rsidRPr="0031765F">
              <w:rPr>
                <w:noProof/>
              </w:rPr>
              <w:t>The wording of the fifth paragraph is updated to fit for band n90.</w:t>
            </w:r>
          </w:p>
          <w:p w14:paraId="2287BD33" w14:textId="77777777" w:rsidR="004E6B75" w:rsidRDefault="00DA054E" w:rsidP="0031765F">
            <w:pPr>
              <w:pStyle w:val="CRCoverPage"/>
              <w:tabs>
                <w:tab w:val="left" w:pos="1704"/>
              </w:tabs>
              <w:spacing w:after="0"/>
              <w:ind w:left="100"/>
              <w:rPr>
                <w:noProof/>
              </w:rPr>
            </w:pPr>
            <w:r w:rsidRPr="00FF0458">
              <w:rPr>
                <w:noProof/>
              </w:rPr>
              <w:t>R4-2119851</w:t>
            </w:r>
            <w:r>
              <w:rPr>
                <w:noProof/>
              </w:rPr>
              <w:t xml:space="preserve">: Applicability of </w:t>
            </w:r>
            <w:r w:rsidRPr="001C0CC4">
              <w:t>∆</w:t>
            </w:r>
            <w:proofErr w:type="spellStart"/>
            <w:r w:rsidRPr="001C0CC4">
              <w:t>T</w:t>
            </w:r>
            <w:r w:rsidRPr="001C0CC4">
              <w:rPr>
                <w:vertAlign w:val="subscript"/>
              </w:rPr>
              <w:t>RxSRS</w:t>
            </w:r>
            <w:proofErr w:type="spellEnd"/>
            <w:r>
              <w:rPr>
                <w:noProof/>
              </w:rPr>
              <w:t xml:space="preserve"> is extended to power class 5 and for bands above n79</w:t>
            </w:r>
          </w:p>
          <w:p w14:paraId="01565003" w14:textId="77777777" w:rsidR="00B83096" w:rsidRDefault="00B83096" w:rsidP="0031765F">
            <w:pPr>
              <w:pStyle w:val="CRCoverPage"/>
              <w:tabs>
                <w:tab w:val="left" w:pos="1704"/>
              </w:tabs>
              <w:spacing w:after="0"/>
              <w:ind w:left="100"/>
              <w:rPr>
                <w:noProof/>
              </w:rPr>
            </w:pPr>
            <w:r w:rsidRPr="00AE1F1C">
              <w:rPr>
                <w:noProof/>
              </w:rPr>
              <w:t>R4-2119497</w:t>
            </w:r>
            <w:r>
              <w:rPr>
                <w:noProof/>
              </w:rPr>
              <w:t>:</w:t>
            </w:r>
          </w:p>
          <w:p w14:paraId="67484639" w14:textId="77777777" w:rsidR="00D17A0E" w:rsidRDefault="00D17A0E" w:rsidP="00D17A0E">
            <w:pPr>
              <w:pStyle w:val="CRCoverPage"/>
              <w:numPr>
                <w:ilvl w:val="0"/>
                <w:numId w:val="4"/>
              </w:numPr>
              <w:spacing w:after="0"/>
            </w:pPr>
            <w:r>
              <w:t xml:space="preserve">V2X </w:t>
            </w:r>
            <w:proofErr w:type="spellStart"/>
            <w:r>
              <w:t>PCmax</w:t>
            </w:r>
            <w:proofErr w:type="spellEnd"/>
            <w:r>
              <w:t xml:space="preserve"> applies V2X power class, </w:t>
            </w:r>
            <w:proofErr w:type="spellStart"/>
            <w:r>
              <w:t>PPowerclass</w:t>
            </w:r>
            <w:proofErr w:type="spellEnd"/>
            <w:r>
              <w:t xml:space="preserve"> moved to PPowerclass,V2X</w:t>
            </w:r>
          </w:p>
          <w:p w14:paraId="5ABAEF52" w14:textId="77777777" w:rsidR="00D17A0E" w:rsidRDefault="00D17A0E" w:rsidP="00D17A0E">
            <w:pPr>
              <w:pStyle w:val="CRCoverPage"/>
              <w:numPr>
                <w:ilvl w:val="0"/>
                <w:numId w:val="4"/>
              </w:numPr>
              <w:spacing w:after="0"/>
            </w:pPr>
            <w:r>
              <w:t xml:space="preserve">None of the SL bands define </w:t>
            </w:r>
            <w:r>
              <w:rPr>
                <w:rFonts w:cs="Arial"/>
              </w:rPr>
              <w:t>Δ</w:t>
            </w:r>
            <w:r w:rsidRPr="00AF5673">
              <w:t>T</w:t>
            </w:r>
            <w:r w:rsidRPr="002811B8">
              <w:t xml:space="preserve">C, </w:t>
            </w:r>
            <w:r>
              <w:t xml:space="preserve">that is removed from </w:t>
            </w:r>
            <w:proofErr w:type="spellStart"/>
            <w:r>
              <w:t>pcmax</w:t>
            </w:r>
            <w:proofErr w:type="spellEnd"/>
            <w:r>
              <w:t xml:space="preserve"> formula</w:t>
            </w:r>
          </w:p>
          <w:p w14:paraId="271EE1D3" w14:textId="77777777" w:rsidR="00D17A0E" w:rsidRDefault="00D17A0E" w:rsidP="00D17A0E">
            <w:pPr>
              <w:pStyle w:val="CRCoverPage"/>
              <w:numPr>
                <w:ilvl w:val="0"/>
                <w:numId w:val="4"/>
              </w:numPr>
              <w:spacing w:after="0"/>
            </w:pPr>
            <w:r w:rsidRPr="001C0CC4">
              <w:t>∆</w:t>
            </w:r>
            <w:proofErr w:type="spellStart"/>
            <w:r w:rsidRPr="001C0CC4">
              <w:t>T</w:t>
            </w:r>
            <w:r w:rsidRPr="001C0CC4">
              <w:rPr>
                <w:vertAlign w:val="subscript"/>
              </w:rPr>
              <w:t>IB,c</w:t>
            </w:r>
            <w:proofErr w:type="spellEnd"/>
            <w:r w:rsidRPr="001C0CC4">
              <w:t xml:space="preserve"> </w:t>
            </w:r>
            <w:proofErr w:type="spellStart"/>
            <w:r>
              <w:t>Pcmax</w:t>
            </w:r>
            <w:proofErr w:type="spellEnd"/>
            <w:r>
              <w:t xml:space="preserve"> for V2X is referring </w:t>
            </w:r>
            <w:r w:rsidRPr="001C0CC4">
              <w:t>∆</w:t>
            </w:r>
            <w:proofErr w:type="spellStart"/>
            <w:r w:rsidRPr="001C0CC4">
              <w:t>T</w:t>
            </w:r>
            <w:r w:rsidRPr="001C0CC4">
              <w:rPr>
                <w:vertAlign w:val="subscript"/>
              </w:rPr>
              <w:t>IB,c</w:t>
            </w:r>
            <w:proofErr w:type="spellEnd"/>
            <w:r w:rsidRPr="001C0CC4">
              <w:t xml:space="preserve"> </w:t>
            </w:r>
            <w:r>
              <w:t>definition in 6.2.4 but 6.2.4 does not define V2X concurrent operation. V</w:t>
            </w:r>
            <w:r w:rsidRPr="00973B48">
              <w:t xml:space="preserve">2X operating bands for con-current operation </w:t>
            </w:r>
            <w:r>
              <w:t>is added in to 6.2.4</w:t>
            </w:r>
          </w:p>
          <w:p w14:paraId="67C672BA" w14:textId="77777777" w:rsidR="00D17A0E" w:rsidRDefault="00D17A0E" w:rsidP="00D17A0E">
            <w:pPr>
              <w:pStyle w:val="CRCoverPage"/>
              <w:numPr>
                <w:ilvl w:val="0"/>
                <w:numId w:val="4"/>
              </w:numPr>
              <w:spacing w:after="0"/>
            </w:pPr>
            <w:r>
              <w:t xml:space="preserve">V2X </w:t>
            </w:r>
            <w:proofErr w:type="spellStart"/>
            <w:r>
              <w:t>Pcmax</w:t>
            </w:r>
            <w:proofErr w:type="spellEnd"/>
            <w:r>
              <w:t xml:space="preserve"> in </w:t>
            </w:r>
            <w:r w:rsidRPr="00973B48">
              <w:t xml:space="preserve">Configured transmitted power for V2X con-current operation </w:t>
            </w:r>
            <w:r>
              <w:t xml:space="preserve">is referring to 6.2E.4 but then its points to itself, changed it to 6.2E.4.1 which is </w:t>
            </w:r>
            <w:proofErr w:type="spellStart"/>
            <w:r>
              <w:t>Pcmax</w:t>
            </w:r>
            <w:proofErr w:type="spellEnd"/>
            <w:r>
              <w:t xml:space="preserve"> for V2X</w:t>
            </w:r>
          </w:p>
          <w:p w14:paraId="31C656EC" w14:textId="082753CC" w:rsidR="00EB6E37" w:rsidRDefault="00EB6E37" w:rsidP="00EB6E37">
            <w:pPr>
              <w:pStyle w:val="CRCoverPage"/>
              <w:spacing w:after="0"/>
            </w:pPr>
          </w:p>
        </w:tc>
      </w:tr>
      <w:tr w:rsidR="00174F6A" w14:paraId="1F886379" w14:textId="77777777" w:rsidTr="00547111">
        <w:tc>
          <w:tcPr>
            <w:tcW w:w="2694" w:type="dxa"/>
            <w:gridSpan w:val="2"/>
            <w:tcBorders>
              <w:left w:val="single" w:sz="4" w:space="0" w:color="auto"/>
            </w:tcBorders>
          </w:tcPr>
          <w:p w14:paraId="4D989623" w14:textId="77777777" w:rsidR="00174F6A" w:rsidRDefault="00174F6A" w:rsidP="00174F6A">
            <w:pPr>
              <w:pStyle w:val="CRCoverPage"/>
              <w:spacing w:after="0"/>
              <w:rPr>
                <w:b/>
                <w:i/>
                <w:noProof/>
                <w:sz w:val="8"/>
                <w:szCs w:val="8"/>
              </w:rPr>
            </w:pPr>
          </w:p>
        </w:tc>
        <w:tc>
          <w:tcPr>
            <w:tcW w:w="6946" w:type="dxa"/>
            <w:gridSpan w:val="9"/>
            <w:tcBorders>
              <w:right w:val="single" w:sz="4" w:space="0" w:color="auto"/>
            </w:tcBorders>
          </w:tcPr>
          <w:p w14:paraId="71C4A204" w14:textId="77777777" w:rsidR="00174F6A" w:rsidRDefault="00174F6A" w:rsidP="00174F6A">
            <w:pPr>
              <w:pStyle w:val="CRCoverPage"/>
              <w:spacing w:after="0"/>
              <w:rPr>
                <w:noProof/>
                <w:sz w:val="8"/>
                <w:szCs w:val="8"/>
              </w:rPr>
            </w:pPr>
          </w:p>
        </w:tc>
      </w:tr>
      <w:tr w:rsidR="00174F6A" w14:paraId="678D7BF9" w14:textId="77777777" w:rsidTr="00547111">
        <w:tc>
          <w:tcPr>
            <w:tcW w:w="2694" w:type="dxa"/>
            <w:gridSpan w:val="2"/>
            <w:tcBorders>
              <w:left w:val="single" w:sz="4" w:space="0" w:color="auto"/>
              <w:bottom w:val="single" w:sz="4" w:space="0" w:color="auto"/>
            </w:tcBorders>
          </w:tcPr>
          <w:p w14:paraId="4E5CE1B6" w14:textId="77777777" w:rsidR="00174F6A" w:rsidRDefault="00174F6A" w:rsidP="00174F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683B6C" w14:textId="5403BFB5" w:rsidR="00174F6A" w:rsidRDefault="00AB1230" w:rsidP="00174F6A">
            <w:pPr>
              <w:pStyle w:val="CRCoverPage"/>
              <w:spacing w:after="0"/>
              <w:ind w:left="100"/>
              <w:rPr>
                <w:noProof/>
              </w:rPr>
            </w:pPr>
            <w:r w:rsidRPr="00AB1230">
              <w:rPr>
                <w:noProof/>
              </w:rPr>
              <w:t>R4-2117103</w:t>
            </w:r>
            <w:r w:rsidR="00174F6A">
              <w:rPr>
                <w:noProof/>
              </w:rPr>
              <w:t>:</w:t>
            </w:r>
            <w:r w:rsidR="00174F6A">
              <w:t xml:space="preserve"> </w:t>
            </w:r>
            <w:r w:rsidR="00174F6A" w:rsidRPr="009A4617">
              <w:rPr>
                <w:noProof/>
              </w:rPr>
              <w:t>UE cannot meet NS requirement</w:t>
            </w:r>
          </w:p>
          <w:p w14:paraId="06C9F932" w14:textId="1531F0D2" w:rsidR="00174F6A" w:rsidRDefault="00174F6A" w:rsidP="00C01678">
            <w:pPr>
              <w:pStyle w:val="CRCoverPage"/>
              <w:spacing w:after="0"/>
              <w:ind w:left="100"/>
              <w:rPr>
                <w:noProof/>
              </w:rPr>
            </w:pPr>
            <w:r>
              <w:rPr>
                <w:noProof/>
              </w:rPr>
              <w:t>R4-21</w:t>
            </w:r>
            <w:r w:rsidRPr="00927453">
              <w:rPr>
                <w:noProof/>
              </w:rPr>
              <w:t>1766</w:t>
            </w:r>
            <w:r w:rsidR="00A22512">
              <w:rPr>
                <w:noProof/>
              </w:rPr>
              <w:t>8</w:t>
            </w:r>
            <w:r>
              <w:rPr>
                <w:noProof/>
              </w:rPr>
              <w:t xml:space="preserve">: </w:t>
            </w:r>
            <w:r w:rsidRPr="00CD569F">
              <w:rPr>
                <w:noProof/>
              </w:rPr>
              <w:t xml:space="preserve">The relevant requirements remain </w:t>
            </w:r>
            <w:r>
              <w:rPr>
                <w:noProof/>
              </w:rPr>
              <w:t>unclear/duplicated</w:t>
            </w:r>
            <w:r w:rsidRPr="0073431E">
              <w:rPr>
                <w:noProof/>
              </w:rPr>
              <w:t>.</w:t>
            </w:r>
          </w:p>
          <w:p w14:paraId="2F1CCA96" w14:textId="1749A916" w:rsidR="00174F6A" w:rsidRDefault="0024587D" w:rsidP="00174F6A">
            <w:pPr>
              <w:pStyle w:val="CRCoverPage"/>
              <w:spacing w:after="0"/>
              <w:ind w:left="100"/>
              <w:rPr>
                <w:noProof/>
              </w:rPr>
            </w:pPr>
            <w:r w:rsidRPr="0024587D">
              <w:rPr>
                <w:noProof/>
              </w:rPr>
              <w:t>R4-2117100</w:t>
            </w:r>
            <w:r w:rsidR="00174F6A">
              <w:rPr>
                <w:noProof/>
              </w:rPr>
              <w:t xml:space="preserve">: </w:t>
            </w:r>
          </w:p>
          <w:p w14:paraId="291B3873" w14:textId="2D8AAB6C" w:rsidR="00174F6A" w:rsidRDefault="00174F6A" w:rsidP="00174F6A">
            <w:pPr>
              <w:pStyle w:val="CRCoverPage"/>
              <w:spacing w:after="0"/>
              <w:ind w:leftChars="50" w:left="100"/>
              <w:rPr>
                <w:noProof/>
                <w:lang w:eastAsia="ja-JP"/>
              </w:rPr>
            </w:pPr>
            <w:r>
              <w:rPr>
                <w:noProof/>
                <w:lang w:eastAsia="ja-JP"/>
              </w:rPr>
              <w:t>For 1) and 2), i</w:t>
            </w:r>
            <w:r w:rsidRPr="008D0C22">
              <w:rPr>
                <w:noProof/>
                <w:lang w:eastAsia="ja-JP"/>
              </w:rPr>
              <w:t xml:space="preserve">t is difficult to </w:t>
            </w:r>
            <w:r>
              <w:rPr>
                <w:noProof/>
                <w:lang w:eastAsia="ja-JP"/>
              </w:rPr>
              <w:t>implement n74 due to severe own Rx protection of</w:t>
            </w:r>
            <w:r w:rsidRPr="008D0C22">
              <w:rPr>
                <w:noProof/>
                <w:lang w:eastAsia="ja-JP"/>
              </w:rPr>
              <w:t xml:space="preserve"> -50 dBm/MHz at 1475 – 1488 MHz</w:t>
            </w:r>
            <w:r>
              <w:rPr>
                <w:noProof/>
                <w:lang w:eastAsia="ja-JP"/>
              </w:rPr>
              <w:t>.</w:t>
            </w:r>
          </w:p>
          <w:p w14:paraId="122F205A" w14:textId="6681A102" w:rsidR="00174F6A" w:rsidRDefault="00174F6A" w:rsidP="00174F6A">
            <w:pPr>
              <w:pStyle w:val="CRCoverPage"/>
              <w:spacing w:after="0"/>
              <w:ind w:leftChars="50" w:left="100"/>
              <w:rPr>
                <w:noProof/>
                <w:lang w:eastAsia="ja-JP"/>
              </w:rPr>
            </w:pPr>
            <w:r>
              <w:rPr>
                <w:noProof/>
                <w:lang w:eastAsia="ja-JP"/>
              </w:rPr>
              <w:t>For 3), the frequency range of general co-existence requirements with NOTE 41 and additional requirements for NS_38 are overlapping.</w:t>
            </w:r>
          </w:p>
          <w:p w14:paraId="34F8CAED" w14:textId="2A4406E7" w:rsidR="00174F6A" w:rsidRDefault="00174F6A" w:rsidP="00174F6A">
            <w:pPr>
              <w:pStyle w:val="CRCoverPage"/>
              <w:spacing w:after="0"/>
              <w:ind w:left="100"/>
              <w:rPr>
                <w:noProof/>
                <w:lang w:eastAsia="ja-JP"/>
              </w:rPr>
            </w:pPr>
            <w:r>
              <w:rPr>
                <w:rFonts w:hint="eastAsia"/>
                <w:noProof/>
                <w:lang w:eastAsia="ja-JP"/>
              </w:rPr>
              <w:t>F</w:t>
            </w:r>
            <w:r>
              <w:rPr>
                <w:noProof/>
                <w:lang w:eastAsia="ja-JP"/>
              </w:rPr>
              <w:t xml:space="preserve">or 4), the transmisson power condition for EESS protection is unclear in UE coexistence table. </w:t>
            </w:r>
          </w:p>
          <w:p w14:paraId="0EC98278" w14:textId="5F338305" w:rsidR="00174F6A" w:rsidRPr="008D0C22" w:rsidRDefault="000B325E" w:rsidP="00174F6A">
            <w:pPr>
              <w:pStyle w:val="CRCoverPage"/>
              <w:spacing w:after="0"/>
              <w:ind w:left="100"/>
              <w:rPr>
                <w:noProof/>
                <w:lang w:eastAsia="ja-JP"/>
              </w:rPr>
            </w:pPr>
            <w:r w:rsidRPr="000B325E">
              <w:rPr>
                <w:noProof/>
                <w:lang w:eastAsia="ja-JP"/>
              </w:rPr>
              <w:t>R4-2118967</w:t>
            </w:r>
            <w:r w:rsidR="00174F6A">
              <w:rPr>
                <w:noProof/>
                <w:lang w:eastAsia="ja-JP"/>
              </w:rPr>
              <w:t xml:space="preserve">: </w:t>
            </w:r>
            <w:r w:rsidR="00174F6A">
              <w:rPr>
                <w:noProof/>
              </w:rPr>
              <w:t>Inconsistency due to the nature of the parameters and how it is specified in FR2.</w:t>
            </w:r>
          </w:p>
          <w:p w14:paraId="3D5F2B57" w14:textId="77777777" w:rsidR="00174F6A" w:rsidRDefault="00376CD5" w:rsidP="00174F6A">
            <w:pPr>
              <w:pStyle w:val="CRCoverPage"/>
              <w:spacing w:after="0"/>
              <w:ind w:left="100"/>
              <w:rPr>
                <w:noProof/>
                <w:lang w:eastAsia="ja-JP"/>
              </w:rPr>
            </w:pPr>
            <w:r w:rsidRPr="00376CD5">
              <w:rPr>
                <w:noProof/>
              </w:rPr>
              <w:t>R4-2118971</w:t>
            </w:r>
            <w:r w:rsidR="00174F6A">
              <w:rPr>
                <w:noProof/>
              </w:rPr>
              <w:t xml:space="preserve">: </w:t>
            </w:r>
            <w:r w:rsidR="00174F6A">
              <w:rPr>
                <w:noProof/>
                <w:lang w:eastAsia="ja-JP"/>
              </w:rPr>
              <w:t xml:space="preserve">It is not possible to configure CSI-RS periodicity in </w:t>
            </w:r>
            <w:r w:rsidR="00174F6A">
              <w:rPr>
                <w:rFonts w:hint="eastAsia"/>
                <w:noProof/>
                <w:lang w:eastAsia="ja-JP"/>
              </w:rPr>
              <w:t>Table A.3.1-1</w:t>
            </w:r>
            <w:r w:rsidR="00174F6A">
              <w:rPr>
                <w:noProof/>
                <w:lang w:eastAsia="ja-JP"/>
              </w:rPr>
              <w:t xml:space="preserve"> in TS 38.101-1 due to the limitation by TS 38.214</w:t>
            </w:r>
          </w:p>
          <w:p w14:paraId="6CD5CF93" w14:textId="77777777" w:rsidR="008530F3" w:rsidRDefault="008530F3" w:rsidP="00174F6A">
            <w:pPr>
              <w:pStyle w:val="CRCoverPage"/>
              <w:spacing w:after="0"/>
              <w:ind w:left="100"/>
              <w:rPr>
                <w:noProof/>
              </w:rPr>
            </w:pPr>
            <w:r w:rsidRPr="008530F3">
              <w:rPr>
                <w:noProof/>
              </w:rPr>
              <w:t>R4-2119845</w:t>
            </w:r>
            <w:r>
              <w:rPr>
                <w:noProof/>
              </w:rPr>
              <w:t xml:space="preserve">: </w:t>
            </w:r>
            <w:r w:rsidR="00B71779" w:rsidRPr="00B71779">
              <w:rPr>
                <w:noProof/>
              </w:rPr>
              <w:t>The UE has no MOP requirements for the missing MOP combos</w:t>
            </w:r>
          </w:p>
          <w:p w14:paraId="237D4709" w14:textId="77777777" w:rsidR="0023717E" w:rsidRDefault="0023717E" w:rsidP="00174F6A">
            <w:pPr>
              <w:pStyle w:val="CRCoverPage"/>
              <w:spacing w:after="0"/>
              <w:ind w:left="100"/>
              <w:rPr>
                <w:noProof/>
              </w:rPr>
            </w:pPr>
            <w:r w:rsidRPr="0023717E">
              <w:rPr>
                <w:noProof/>
              </w:rPr>
              <w:t>R4-2119847</w:t>
            </w:r>
            <w:r>
              <w:rPr>
                <w:noProof/>
              </w:rPr>
              <w:t>:</w:t>
            </w:r>
            <w:r w:rsidR="006B6664">
              <w:t xml:space="preserve"> </w:t>
            </w:r>
            <w:r w:rsidR="006B6664" w:rsidRPr="006B6664">
              <w:rPr>
                <w:noProof/>
              </w:rPr>
              <w:t>The US inter-band CA combinations with Band n77 where the MSD test points for n77 do not fall within US Band n77 frequency ranges are not testable.</w:t>
            </w:r>
          </w:p>
          <w:p w14:paraId="43E801B2" w14:textId="77777777" w:rsidR="00F6445D" w:rsidRDefault="00F6445D" w:rsidP="00174F6A">
            <w:pPr>
              <w:pStyle w:val="CRCoverPage"/>
              <w:spacing w:after="0"/>
              <w:ind w:left="100"/>
              <w:rPr>
                <w:noProof/>
              </w:rPr>
            </w:pPr>
            <w:r w:rsidRPr="00F6445D">
              <w:rPr>
                <w:noProof/>
              </w:rPr>
              <w:t>R4-2118455</w:t>
            </w:r>
            <w:r>
              <w:rPr>
                <w:noProof/>
              </w:rPr>
              <w:t xml:space="preserve">: </w:t>
            </w:r>
            <w:r w:rsidR="004B6DE5" w:rsidRPr="004B6DE5">
              <w:rPr>
                <w:noProof/>
              </w:rPr>
              <w:t>Note 5 and Note 9 are duplicated.</w:t>
            </w:r>
          </w:p>
          <w:p w14:paraId="7BFA8982" w14:textId="77777777" w:rsidR="0018392B" w:rsidRDefault="0018392B" w:rsidP="00174F6A">
            <w:pPr>
              <w:pStyle w:val="CRCoverPage"/>
              <w:spacing w:after="0"/>
              <w:ind w:left="100"/>
              <w:rPr>
                <w:noProof/>
              </w:rPr>
            </w:pPr>
            <w:r w:rsidRPr="003A3488">
              <w:rPr>
                <w:noProof/>
              </w:rPr>
              <w:t>R4-2119848</w:t>
            </w:r>
            <w:r>
              <w:rPr>
                <w:noProof/>
              </w:rPr>
              <w:t>:</w:t>
            </w:r>
            <w:r w:rsidR="00805523">
              <w:t xml:space="preserve"> </w:t>
            </w:r>
            <w:r w:rsidR="00805523" w:rsidRPr="00805523">
              <w:rPr>
                <w:noProof/>
              </w:rPr>
              <w:t>The ASE requirements for NS_52 which is not aligned with current regulation may be verified.</w:t>
            </w:r>
          </w:p>
          <w:p w14:paraId="77B98489" w14:textId="77777777" w:rsidR="00D21A9A" w:rsidRDefault="00D21A9A" w:rsidP="00174F6A">
            <w:pPr>
              <w:pStyle w:val="CRCoverPage"/>
              <w:spacing w:after="0"/>
              <w:ind w:left="100"/>
              <w:rPr>
                <w:noProof/>
              </w:rPr>
            </w:pPr>
            <w:r w:rsidRPr="00D21A9A">
              <w:rPr>
                <w:noProof/>
              </w:rPr>
              <w:t>R4-2119849</w:t>
            </w:r>
            <w:r>
              <w:rPr>
                <w:noProof/>
              </w:rPr>
              <w:t xml:space="preserve">: </w:t>
            </w:r>
            <w:r w:rsidR="00A94524" w:rsidRPr="00A94524">
              <w:rPr>
                <w:noProof/>
              </w:rPr>
              <w:t>SRS-TxSwitch capability IE is not aligned with 38.331.</w:t>
            </w:r>
          </w:p>
          <w:p w14:paraId="231E71C9" w14:textId="3B0181EA" w:rsidR="001D6521" w:rsidRDefault="001D6521" w:rsidP="001D6521">
            <w:pPr>
              <w:pStyle w:val="CRCoverPage"/>
              <w:spacing w:after="0"/>
              <w:ind w:left="100"/>
              <w:rPr>
                <w:noProof/>
              </w:rPr>
            </w:pPr>
            <w:r w:rsidRPr="007409AA">
              <w:rPr>
                <w:noProof/>
              </w:rPr>
              <w:t>R4-2119850</w:t>
            </w:r>
            <w:r>
              <w:rPr>
                <w:noProof/>
              </w:rPr>
              <w:t>:</w:t>
            </w:r>
            <w:r w:rsidR="004B23A7">
              <w:rPr>
                <w:noProof/>
              </w:rPr>
              <w:t xml:space="preserve">  </w:t>
            </w:r>
            <w:r w:rsidR="004B23A7" w:rsidRPr="004B23A7">
              <w:rPr>
                <w:noProof/>
              </w:rPr>
              <w:t>The UE maximum output power reduction will be inaccurate.</w:t>
            </w:r>
          </w:p>
          <w:p w14:paraId="3D85796E" w14:textId="77777777" w:rsidR="001D6521" w:rsidRDefault="0031765F" w:rsidP="00174F6A">
            <w:pPr>
              <w:pStyle w:val="CRCoverPage"/>
              <w:spacing w:after="0"/>
              <w:ind w:left="100"/>
              <w:rPr>
                <w:noProof/>
              </w:rPr>
            </w:pPr>
            <w:r w:rsidRPr="0031765F">
              <w:rPr>
                <w:noProof/>
              </w:rPr>
              <w:t>R4-2119291:</w:t>
            </w:r>
            <w:r>
              <w:rPr>
                <w:noProof/>
              </w:rPr>
              <w:t xml:space="preserve"> </w:t>
            </w:r>
            <w:r w:rsidR="00624A2F" w:rsidRPr="00624A2F">
              <w:rPr>
                <w:noProof/>
              </w:rPr>
              <w:t>It is unclear on how to correctly apply the SCS for n90.</w:t>
            </w:r>
          </w:p>
          <w:p w14:paraId="3552CC0F" w14:textId="77777777" w:rsidR="00FF0458" w:rsidRDefault="00FF0458" w:rsidP="00174F6A">
            <w:pPr>
              <w:pStyle w:val="CRCoverPage"/>
              <w:spacing w:after="0"/>
              <w:ind w:left="100"/>
              <w:rPr>
                <w:noProof/>
              </w:rPr>
            </w:pPr>
            <w:r w:rsidRPr="00FF0458">
              <w:rPr>
                <w:noProof/>
              </w:rPr>
              <w:t>R4-2119851</w:t>
            </w:r>
            <w:r>
              <w:rPr>
                <w:noProof/>
              </w:rPr>
              <w:t xml:space="preserve">: </w:t>
            </w:r>
            <w:r w:rsidR="00C77F89" w:rsidRPr="00C77F89">
              <w:rPr>
                <w:noProof/>
              </w:rPr>
              <w:t>Overly stringent requirements for power class 5</w:t>
            </w:r>
          </w:p>
          <w:p w14:paraId="446B1CC9" w14:textId="15F0081C" w:rsidR="00EB6E37" w:rsidRDefault="00EB6E37" w:rsidP="00EB6E37">
            <w:pPr>
              <w:pStyle w:val="CRCoverPage"/>
              <w:tabs>
                <w:tab w:val="left" w:pos="1704"/>
              </w:tabs>
              <w:spacing w:after="0"/>
              <w:ind w:left="100"/>
              <w:rPr>
                <w:noProof/>
              </w:rPr>
            </w:pPr>
            <w:r w:rsidRPr="00AE1F1C">
              <w:rPr>
                <w:noProof/>
              </w:rPr>
              <w:t>R4-2119497</w:t>
            </w:r>
            <w:r>
              <w:rPr>
                <w:noProof/>
              </w:rPr>
              <w:t>:</w:t>
            </w:r>
            <w:r w:rsidR="0000111E">
              <w:rPr>
                <w:noProof/>
              </w:rPr>
              <w:t xml:space="preserve"> </w:t>
            </w:r>
            <w:r w:rsidR="0000111E">
              <w:rPr>
                <w:noProof/>
              </w:rPr>
              <w:t>V2X PCmax is erroneous and impl</w:t>
            </w:r>
            <w:r w:rsidR="0000111E">
              <w:rPr>
                <w:noProof/>
              </w:rPr>
              <w:t>e</w:t>
            </w:r>
            <w:r w:rsidR="0000111E">
              <w:rPr>
                <w:noProof/>
              </w:rPr>
              <w:t>mnetaition is not possible</w:t>
            </w:r>
          </w:p>
          <w:p w14:paraId="5C4BEB44" w14:textId="208BFC17" w:rsidR="00EB6E37" w:rsidRDefault="00EB6E37" w:rsidP="00174F6A">
            <w:pPr>
              <w:pStyle w:val="CRCoverPage"/>
              <w:spacing w:after="0"/>
              <w:ind w:left="100"/>
              <w:rPr>
                <w:noProof/>
              </w:rPr>
            </w:pPr>
          </w:p>
        </w:tc>
      </w:tr>
      <w:tr w:rsidR="00174F6A" w14:paraId="034AF533" w14:textId="77777777" w:rsidTr="00547111">
        <w:tc>
          <w:tcPr>
            <w:tcW w:w="2694" w:type="dxa"/>
            <w:gridSpan w:val="2"/>
          </w:tcPr>
          <w:p w14:paraId="39D9EB5B" w14:textId="77777777" w:rsidR="00174F6A" w:rsidRDefault="00174F6A" w:rsidP="00174F6A">
            <w:pPr>
              <w:pStyle w:val="CRCoverPage"/>
              <w:spacing w:after="0"/>
              <w:rPr>
                <w:b/>
                <w:i/>
                <w:noProof/>
                <w:sz w:val="8"/>
                <w:szCs w:val="8"/>
              </w:rPr>
            </w:pPr>
          </w:p>
        </w:tc>
        <w:tc>
          <w:tcPr>
            <w:tcW w:w="6946" w:type="dxa"/>
            <w:gridSpan w:val="9"/>
          </w:tcPr>
          <w:p w14:paraId="7826CB1C" w14:textId="77777777" w:rsidR="00174F6A" w:rsidRDefault="00174F6A" w:rsidP="00174F6A">
            <w:pPr>
              <w:pStyle w:val="CRCoverPage"/>
              <w:spacing w:after="0"/>
              <w:rPr>
                <w:noProof/>
                <w:sz w:val="8"/>
                <w:szCs w:val="8"/>
              </w:rPr>
            </w:pPr>
          </w:p>
        </w:tc>
      </w:tr>
      <w:tr w:rsidR="00174F6A" w14:paraId="6A17D7AC" w14:textId="77777777" w:rsidTr="00547111">
        <w:tc>
          <w:tcPr>
            <w:tcW w:w="2694" w:type="dxa"/>
            <w:gridSpan w:val="2"/>
            <w:tcBorders>
              <w:top w:val="single" w:sz="4" w:space="0" w:color="auto"/>
              <w:left w:val="single" w:sz="4" w:space="0" w:color="auto"/>
            </w:tcBorders>
          </w:tcPr>
          <w:p w14:paraId="6DAD5B19" w14:textId="77777777" w:rsidR="00174F6A" w:rsidRDefault="00174F6A" w:rsidP="00174F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00C78" w:rsidR="00174F6A" w:rsidRDefault="00F6445D" w:rsidP="00663C5C">
            <w:pPr>
              <w:pStyle w:val="CRCoverPage"/>
              <w:spacing w:after="0"/>
              <w:ind w:left="100"/>
              <w:rPr>
                <w:noProof/>
                <w:lang w:eastAsia="ja-JP"/>
              </w:rPr>
            </w:pPr>
            <w:r>
              <w:rPr>
                <w:lang w:eastAsia="zh-CN"/>
              </w:rPr>
              <w:t xml:space="preserve">5.3.5, </w:t>
            </w:r>
            <w:r w:rsidR="0086003B" w:rsidRPr="0086003B">
              <w:rPr>
                <w:lang w:eastAsia="zh-CN"/>
              </w:rPr>
              <w:t>5.4.2.3</w:t>
            </w:r>
            <w:r w:rsidR="0086003B">
              <w:rPr>
                <w:lang w:eastAsia="zh-CN"/>
              </w:rPr>
              <w:t xml:space="preserve">, </w:t>
            </w:r>
            <w:r w:rsidR="00EF0E94">
              <w:rPr>
                <w:lang w:eastAsia="zh-CN"/>
              </w:rPr>
              <w:t>5.5B</w:t>
            </w:r>
            <w:r w:rsidR="00EF0E94">
              <w:rPr>
                <w:lang w:eastAsia="zh-CN"/>
              </w:rPr>
              <w:t xml:space="preserve">, </w:t>
            </w:r>
            <w:r w:rsidR="00E612BC">
              <w:rPr>
                <w:lang w:eastAsia="zh-CN"/>
              </w:rPr>
              <w:t xml:space="preserve">6.2.2, </w:t>
            </w:r>
            <w:r w:rsidR="00174F6A">
              <w:rPr>
                <w:noProof/>
              </w:rPr>
              <w:t xml:space="preserve">6.2.3.9, 6.2.3.10, </w:t>
            </w:r>
            <w:r w:rsidR="005051BE">
              <w:rPr>
                <w:noProof/>
              </w:rPr>
              <w:t xml:space="preserve">6.2.4, </w:t>
            </w:r>
            <w:r w:rsidR="00174F6A" w:rsidRPr="00CD0192">
              <w:rPr>
                <w:noProof/>
              </w:rPr>
              <w:t>6.2A.1.3</w:t>
            </w:r>
            <w:r w:rsidR="00174F6A">
              <w:rPr>
                <w:noProof/>
              </w:rPr>
              <w:t xml:space="preserve">, 6.2A.3.1.3, </w:t>
            </w:r>
            <w:r w:rsidR="00174F6A" w:rsidRPr="006648E0">
              <w:rPr>
                <w:noProof/>
              </w:rPr>
              <w:t>6.2D</w:t>
            </w:r>
            <w:r w:rsidR="00174F6A">
              <w:rPr>
                <w:noProof/>
              </w:rPr>
              <w:t>,</w:t>
            </w:r>
            <w:r w:rsidR="00174F6A">
              <w:rPr>
                <w:noProof/>
                <w:lang w:eastAsia="ja-JP"/>
              </w:rPr>
              <w:t xml:space="preserve"> </w:t>
            </w:r>
            <w:r w:rsidR="00174F6A" w:rsidRPr="002253AA">
              <w:rPr>
                <w:noProof/>
              </w:rPr>
              <w:t>6.4D.4</w:t>
            </w:r>
            <w:r w:rsidR="00174F6A">
              <w:rPr>
                <w:noProof/>
              </w:rPr>
              <w:t xml:space="preserve">, </w:t>
            </w:r>
            <w:r w:rsidR="00CB164C">
              <w:t>6.2E.4.1, 6.2E.4.2</w:t>
            </w:r>
            <w:r w:rsidR="00CB164C">
              <w:t xml:space="preserve">, </w:t>
            </w:r>
            <w:r w:rsidR="00174F6A">
              <w:rPr>
                <w:noProof/>
                <w:lang w:eastAsia="ja-JP"/>
              </w:rPr>
              <w:t xml:space="preserve">6.5.3.2, </w:t>
            </w:r>
            <w:r w:rsidR="001D2CFC" w:rsidRPr="002A3803">
              <w:rPr>
                <w:noProof/>
              </w:rPr>
              <w:t>6.5E.2.3.2</w:t>
            </w:r>
            <w:r w:rsidR="001D2CFC">
              <w:rPr>
                <w:noProof/>
              </w:rPr>
              <w:t xml:space="preserve">, </w:t>
            </w:r>
            <w:r w:rsidR="00074F22" w:rsidRPr="00074F22">
              <w:rPr>
                <w:noProof/>
                <w:lang w:eastAsia="ja-JP"/>
              </w:rPr>
              <w:t>7.3A.4, 7.3A.5</w:t>
            </w:r>
            <w:r w:rsidR="00074F22">
              <w:rPr>
                <w:noProof/>
                <w:lang w:eastAsia="ja-JP"/>
              </w:rPr>
              <w:t xml:space="preserve">, </w:t>
            </w:r>
            <w:r w:rsidR="00174F6A">
              <w:rPr>
                <w:noProof/>
                <w:lang w:eastAsia="ja-JP"/>
              </w:rPr>
              <w:t xml:space="preserve">Annex </w:t>
            </w:r>
            <w:r w:rsidR="00174F6A">
              <w:rPr>
                <w:rFonts w:hint="eastAsia"/>
                <w:noProof/>
                <w:lang w:eastAsia="ja-JP"/>
              </w:rPr>
              <w:t>A</w:t>
            </w:r>
            <w:r w:rsidR="00174F6A">
              <w:rPr>
                <w:noProof/>
                <w:lang w:eastAsia="ja-JP"/>
              </w:rPr>
              <w:t>.3.1</w:t>
            </w:r>
          </w:p>
        </w:tc>
      </w:tr>
      <w:tr w:rsidR="00174F6A" w14:paraId="56E1E6C3" w14:textId="77777777" w:rsidTr="00547111">
        <w:tc>
          <w:tcPr>
            <w:tcW w:w="2694" w:type="dxa"/>
            <w:gridSpan w:val="2"/>
            <w:tcBorders>
              <w:left w:val="single" w:sz="4" w:space="0" w:color="auto"/>
            </w:tcBorders>
          </w:tcPr>
          <w:p w14:paraId="2FB9DE77" w14:textId="77777777" w:rsidR="00174F6A" w:rsidRDefault="00174F6A" w:rsidP="00174F6A">
            <w:pPr>
              <w:pStyle w:val="CRCoverPage"/>
              <w:spacing w:after="0"/>
              <w:rPr>
                <w:b/>
                <w:i/>
                <w:noProof/>
                <w:sz w:val="8"/>
                <w:szCs w:val="8"/>
              </w:rPr>
            </w:pPr>
          </w:p>
        </w:tc>
        <w:tc>
          <w:tcPr>
            <w:tcW w:w="6946" w:type="dxa"/>
            <w:gridSpan w:val="9"/>
            <w:tcBorders>
              <w:right w:val="single" w:sz="4" w:space="0" w:color="auto"/>
            </w:tcBorders>
          </w:tcPr>
          <w:p w14:paraId="0898542D" w14:textId="77777777" w:rsidR="00174F6A" w:rsidRDefault="00174F6A" w:rsidP="00174F6A">
            <w:pPr>
              <w:pStyle w:val="CRCoverPage"/>
              <w:spacing w:after="0"/>
              <w:rPr>
                <w:noProof/>
                <w:sz w:val="8"/>
                <w:szCs w:val="8"/>
              </w:rPr>
            </w:pPr>
          </w:p>
        </w:tc>
      </w:tr>
      <w:tr w:rsidR="00174F6A" w14:paraId="76F95A8B" w14:textId="77777777" w:rsidTr="00547111">
        <w:tc>
          <w:tcPr>
            <w:tcW w:w="2694" w:type="dxa"/>
            <w:gridSpan w:val="2"/>
            <w:tcBorders>
              <w:left w:val="single" w:sz="4" w:space="0" w:color="auto"/>
            </w:tcBorders>
          </w:tcPr>
          <w:p w14:paraId="335EAB52" w14:textId="77777777" w:rsidR="00174F6A" w:rsidRDefault="00174F6A" w:rsidP="00174F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4F6A" w:rsidRDefault="00174F6A" w:rsidP="00174F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4F6A" w:rsidRDefault="00174F6A" w:rsidP="00174F6A">
            <w:pPr>
              <w:pStyle w:val="CRCoverPage"/>
              <w:spacing w:after="0"/>
              <w:jc w:val="center"/>
              <w:rPr>
                <w:b/>
                <w:caps/>
                <w:noProof/>
              </w:rPr>
            </w:pPr>
            <w:r>
              <w:rPr>
                <w:b/>
                <w:caps/>
                <w:noProof/>
              </w:rPr>
              <w:t>N</w:t>
            </w:r>
          </w:p>
        </w:tc>
        <w:tc>
          <w:tcPr>
            <w:tcW w:w="2977" w:type="dxa"/>
            <w:gridSpan w:val="4"/>
          </w:tcPr>
          <w:p w14:paraId="304CCBCB" w14:textId="77777777" w:rsidR="00174F6A" w:rsidRDefault="00174F6A" w:rsidP="00174F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4F6A" w:rsidRDefault="00174F6A" w:rsidP="00174F6A">
            <w:pPr>
              <w:pStyle w:val="CRCoverPage"/>
              <w:spacing w:after="0"/>
              <w:ind w:left="99"/>
              <w:rPr>
                <w:noProof/>
              </w:rPr>
            </w:pPr>
          </w:p>
        </w:tc>
      </w:tr>
      <w:tr w:rsidR="00174F6A" w14:paraId="34ACE2EB" w14:textId="77777777" w:rsidTr="00547111">
        <w:tc>
          <w:tcPr>
            <w:tcW w:w="2694" w:type="dxa"/>
            <w:gridSpan w:val="2"/>
            <w:tcBorders>
              <w:left w:val="single" w:sz="4" w:space="0" w:color="auto"/>
            </w:tcBorders>
          </w:tcPr>
          <w:p w14:paraId="571382F3" w14:textId="77777777" w:rsidR="00174F6A" w:rsidRDefault="00174F6A" w:rsidP="00174F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4F6A" w:rsidRDefault="00174F6A" w:rsidP="00174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74F6A" w:rsidRDefault="00174F6A" w:rsidP="00174F6A">
            <w:pPr>
              <w:pStyle w:val="CRCoverPage"/>
              <w:spacing w:after="0"/>
              <w:jc w:val="center"/>
              <w:rPr>
                <w:b/>
                <w:caps/>
                <w:noProof/>
              </w:rPr>
            </w:pPr>
          </w:p>
        </w:tc>
        <w:tc>
          <w:tcPr>
            <w:tcW w:w="2977" w:type="dxa"/>
            <w:gridSpan w:val="4"/>
          </w:tcPr>
          <w:p w14:paraId="7DB274D8" w14:textId="77777777" w:rsidR="00174F6A" w:rsidRDefault="00174F6A" w:rsidP="00174F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4F6A" w:rsidRDefault="00174F6A" w:rsidP="00174F6A">
            <w:pPr>
              <w:pStyle w:val="CRCoverPage"/>
              <w:spacing w:after="0"/>
              <w:ind w:left="99"/>
              <w:rPr>
                <w:noProof/>
              </w:rPr>
            </w:pPr>
            <w:r>
              <w:rPr>
                <w:noProof/>
              </w:rPr>
              <w:t xml:space="preserve">TS/TR ... CR ... </w:t>
            </w:r>
          </w:p>
        </w:tc>
      </w:tr>
      <w:tr w:rsidR="00174F6A" w14:paraId="446DDBAC" w14:textId="77777777" w:rsidTr="00547111">
        <w:tc>
          <w:tcPr>
            <w:tcW w:w="2694" w:type="dxa"/>
            <w:gridSpan w:val="2"/>
            <w:tcBorders>
              <w:left w:val="single" w:sz="4" w:space="0" w:color="auto"/>
            </w:tcBorders>
          </w:tcPr>
          <w:p w14:paraId="678A1AA6" w14:textId="77777777" w:rsidR="00174F6A" w:rsidRDefault="00174F6A" w:rsidP="00174F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4F6A" w:rsidRDefault="00174F6A" w:rsidP="00174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74F6A" w:rsidRDefault="00174F6A" w:rsidP="00174F6A">
            <w:pPr>
              <w:pStyle w:val="CRCoverPage"/>
              <w:spacing w:after="0"/>
              <w:jc w:val="center"/>
              <w:rPr>
                <w:b/>
                <w:caps/>
                <w:noProof/>
              </w:rPr>
            </w:pPr>
          </w:p>
        </w:tc>
        <w:tc>
          <w:tcPr>
            <w:tcW w:w="2977" w:type="dxa"/>
            <w:gridSpan w:val="4"/>
          </w:tcPr>
          <w:p w14:paraId="1A4306D9" w14:textId="77777777" w:rsidR="00174F6A" w:rsidRDefault="00174F6A" w:rsidP="00174F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4F6A" w:rsidRDefault="00174F6A" w:rsidP="00174F6A">
            <w:pPr>
              <w:pStyle w:val="CRCoverPage"/>
              <w:spacing w:after="0"/>
              <w:ind w:left="99"/>
              <w:rPr>
                <w:noProof/>
              </w:rPr>
            </w:pPr>
            <w:r>
              <w:rPr>
                <w:noProof/>
              </w:rPr>
              <w:t xml:space="preserve">TS/TR ... CR ... </w:t>
            </w:r>
          </w:p>
        </w:tc>
      </w:tr>
      <w:tr w:rsidR="00174F6A" w14:paraId="55C714D2" w14:textId="77777777" w:rsidTr="00547111">
        <w:tc>
          <w:tcPr>
            <w:tcW w:w="2694" w:type="dxa"/>
            <w:gridSpan w:val="2"/>
            <w:tcBorders>
              <w:left w:val="single" w:sz="4" w:space="0" w:color="auto"/>
            </w:tcBorders>
          </w:tcPr>
          <w:p w14:paraId="45913E62" w14:textId="77777777" w:rsidR="00174F6A" w:rsidRDefault="00174F6A" w:rsidP="00174F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4F6A" w:rsidRDefault="00174F6A" w:rsidP="00174F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74F6A" w:rsidRDefault="00174F6A" w:rsidP="00174F6A">
            <w:pPr>
              <w:pStyle w:val="CRCoverPage"/>
              <w:spacing w:after="0"/>
              <w:jc w:val="center"/>
              <w:rPr>
                <w:b/>
                <w:caps/>
                <w:noProof/>
              </w:rPr>
            </w:pPr>
          </w:p>
        </w:tc>
        <w:tc>
          <w:tcPr>
            <w:tcW w:w="2977" w:type="dxa"/>
            <w:gridSpan w:val="4"/>
          </w:tcPr>
          <w:p w14:paraId="1B4FF921" w14:textId="77777777" w:rsidR="00174F6A" w:rsidRDefault="00174F6A" w:rsidP="00174F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4F6A" w:rsidRDefault="00174F6A" w:rsidP="00174F6A">
            <w:pPr>
              <w:pStyle w:val="CRCoverPage"/>
              <w:spacing w:after="0"/>
              <w:ind w:left="99"/>
              <w:rPr>
                <w:noProof/>
              </w:rPr>
            </w:pPr>
            <w:r>
              <w:rPr>
                <w:noProof/>
              </w:rPr>
              <w:t xml:space="preserve">TS/TR ... CR ... </w:t>
            </w:r>
          </w:p>
        </w:tc>
      </w:tr>
      <w:tr w:rsidR="00174F6A" w14:paraId="60DF82CC" w14:textId="77777777" w:rsidTr="008863B9">
        <w:tc>
          <w:tcPr>
            <w:tcW w:w="2694" w:type="dxa"/>
            <w:gridSpan w:val="2"/>
            <w:tcBorders>
              <w:left w:val="single" w:sz="4" w:space="0" w:color="auto"/>
            </w:tcBorders>
          </w:tcPr>
          <w:p w14:paraId="517696CD" w14:textId="77777777" w:rsidR="00174F6A" w:rsidRDefault="00174F6A" w:rsidP="00174F6A">
            <w:pPr>
              <w:pStyle w:val="CRCoverPage"/>
              <w:spacing w:after="0"/>
              <w:rPr>
                <w:b/>
                <w:i/>
                <w:noProof/>
              </w:rPr>
            </w:pPr>
          </w:p>
        </w:tc>
        <w:tc>
          <w:tcPr>
            <w:tcW w:w="6946" w:type="dxa"/>
            <w:gridSpan w:val="9"/>
            <w:tcBorders>
              <w:right w:val="single" w:sz="4" w:space="0" w:color="auto"/>
            </w:tcBorders>
          </w:tcPr>
          <w:p w14:paraId="4D84207F" w14:textId="77777777" w:rsidR="00174F6A" w:rsidRDefault="00174F6A" w:rsidP="00174F6A">
            <w:pPr>
              <w:pStyle w:val="CRCoverPage"/>
              <w:spacing w:after="0"/>
              <w:rPr>
                <w:noProof/>
              </w:rPr>
            </w:pPr>
          </w:p>
        </w:tc>
      </w:tr>
      <w:tr w:rsidR="00174F6A" w14:paraId="556B87B6" w14:textId="77777777" w:rsidTr="008863B9">
        <w:tc>
          <w:tcPr>
            <w:tcW w:w="2694" w:type="dxa"/>
            <w:gridSpan w:val="2"/>
            <w:tcBorders>
              <w:left w:val="single" w:sz="4" w:space="0" w:color="auto"/>
              <w:bottom w:val="single" w:sz="4" w:space="0" w:color="auto"/>
            </w:tcBorders>
          </w:tcPr>
          <w:p w14:paraId="79A9C411" w14:textId="77777777" w:rsidR="00174F6A" w:rsidRDefault="00174F6A" w:rsidP="00174F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AB2EE" w14:textId="6EA1DBCA" w:rsidR="00174F6A" w:rsidRDefault="0024587D" w:rsidP="00174F6A">
            <w:pPr>
              <w:pStyle w:val="CRCoverPage"/>
              <w:spacing w:after="0"/>
              <w:ind w:left="100"/>
              <w:rPr>
                <w:noProof/>
              </w:rPr>
            </w:pPr>
            <w:r w:rsidRPr="0024587D">
              <w:rPr>
                <w:noProof/>
              </w:rPr>
              <w:t>R4-2117100</w:t>
            </w:r>
            <w:r w:rsidR="00174F6A">
              <w:rPr>
                <w:noProof/>
              </w:rPr>
              <w:t xml:space="preserve">: </w:t>
            </w:r>
          </w:p>
          <w:p w14:paraId="00D3B8F7" w14:textId="10C8594B" w:rsidR="00174F6A" w:rsidRDefault="00174F6A" w:rsidP="00174F6A">
            <w:pPr>
              <w:pStyle w:val="CRCoverPage"/>
              <w:spacing w:after="0"/>
              <w:ind w:left="100"/>
              <w:rPr>
                <w:noProof/>
              </w:rPr>
            </w:pPr>
            <w:r>
              <w:rPr>
                <w:noProof/>
                <w:lang w:eastAsia="ja-JP"/>
              </w:rPr>
              <w:t xml:space="preserve">Note that the frequency range of 1440-1460MHz is covered by both lower and upper duplexer. </w:t>
            </w:r>
            <w:r w:rsidRPr="00AA2789">
              <w:rPr>
                <w:noProof/>
                <w:lang w:eastAsia="ja-JP"/>
              </w:rPr>
              <w:t>The original problem was that -50dBm was extended to the upper d</w:t>
            </w:r>
            <w:r>
              <w:rPr>
                <w:noProof/>
                <w:lang w:eastAsia="ja-JP"/>
              </w:rPr>
              <w:t>uplexer range where the value defined in</w:t>
            </w:r>
            <w:r w:rsidRPr="00AA2789">
              <w:rPr>
                <w:noProof/>
                <w:lang w:eastAsia="ja-JP"/>
              </w:rPr>
              <w:t xml:space="preserve"> general is not feasible.</w:t>
            </w:r>
            <w:r>
              <w:rPr>
                <w:noProof/>
                <w:lang w:eastAsia="ja-JP"/>
              </w:rPr>
              <w:t xml:space="preserve"> </w:t>
            </w:r>
            <w:r w:rsidRPr="00AA2789">
              <w:rPr>
                <w:noProof/>
                <w:lang w:eastAsia="ja-JP"/>
              </w:rPr>
              <w:t>Then, re</w:t>
            </w:r>
            <w:r>
              <w:rPr>
                <w:noProof/>
                <w:lang w:eastAsia="ja-JP"/>
              </w:rPr>
              <w:t>specting the original thought, the range of 1440-1460MHz</w:t>
            </w:r>
            <w:r w:rsidRPr="00AA2789">
              <w:rPr>
                <w:noProof/>
                <w:lang w:eastAsia="ja-JP"/>
              </w:rPr>
              <w:t xml:space="preserve"> should support -50dBm/MHz</w:t>
            </w:r>
            <w:r>
              <w:rPr>
                <w:noProof/>
                <w:lang w:eastAsia="ja-JP"/>
              </w:rPr>
              <w:t xml:space="preserve"> protection requirements. As a result, it this leads to an assumption that the range of 1440-1460MHz</w:t>
            </w:r>
            <w:r w:rsidRPr="00AA2789">
              <w:rPr>
                <w:noProof/>
                <w:lang w:eastAsia="ja-JP"/>
              </w:rPr>
              <w:t xml:space="preserve"> should be covered by the lower duplexer.</w:t>
            </w:r>
          </w:p>
        </w:tc>
      </w:tr>
      <w:tr w:rsidR="00174F6A" w:rsidRPr="008863B9" w14:paraId="45BFE792" w14:textId="77777777" w:rsidTr="008863B9">
        <w:tc>
          <w:tcPr>
            <w:tcW w:w="2694" w:type="dxa"/>
            <w:gridSpan w:val="2"/>
            <w:tcBorders>
              <w:top w:val="single" w:sz="4" w:space="0" w:color="auto"/>
              <w:bottom w:val="single" w:sz="4" w:space="0" w:color="auto"/>
            </w:tcBorders>
          </w:tcPr>
          <w:p w14:paraId="194242DD" w14:textId="77777777" w:rsidR="00174F6A" w:rsidRPr="008863B9" w:rsidRDefault="00174F6A" w:rsidP="00174F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4F6A" w:rsidRPr="008863B9" w:rsidRDefault="00174F6A" w:rsidP="00174F6A">
            <w:pPr>
              <w:pStyle w:val="CRCoverPage"/>
              <w:spacing w:after="0"/>
              <w:ind w:left="100"/>
              <w:rPr>
                <w:noProof/>
                <w:sz w:val="8"/>
                <w:szCs w:val="8"/>
              </w:rPr>
            </w:pPr>
          </w:p>
        </w:tc>
      </w:tr>
      <w:tr w:rsidR="00174F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4F6A" w:rsidRDefault="00174F6A" w:rsidP="00174F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4F6A" w:rsidRDefault="00174F6A" w:rsidP="00174F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9C90C9" w14:textId="77777777" w:rsidR="00B34269" w:rsidRDefault="00B34269">
      <w:r>
        <w:separator/>
      </w:r>
    </w:p>
  </w:endnote>
  <w:endnote w:type="continuationSeparator" w:id="0">
    <w:p w14:paraId="54E7D9CC" w14:textId="77777777" w:rsidR="00B34269" w:rsidRDefault="00B34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E5F49" w14:textId="77777777" w:rsidR="00B34269" w:rsidRDefault="00B34269">
      <w:r>
        <w:separator/>
      </w:r>
    </w:p>
  </w:footnote>
  <w:footnote w:type="continuationSeparator" w:id="0">
    <w:p w14:paraId="78157A4D" w14:textId="77777777" w:rsidR="00B34269" w:rsidRDefault="00B34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F143A"/>
    <w:multiLevelType w:val="hybridMultilevel"/>
    <w:tmpl w:val="0E3A140E"/>
    <w:lvl w:ilvl="0" w:tplc="94DA0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B68403F"/>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2" w15:restartNumberingAfterBreak="0">
    <w:nsid w:val="4CAC1A0B"/>
    <w:multiLevelType w:val="hybridMultilevel"/>
    <w:tmpl w:val="4EDE1E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413229"/>
    <w:multiLevelType w:val="hybridMultilevel"/>
    <w:tmpl w:val="DC16B3C2"/>
    <w:lvl w:ilvl="0" w:tplc="EB26BA0C">
      <w:start w:val="1"/>
      <w:numFmt w:val="decimal"/>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E"/>
    <w:rsid w:val="00014862"/>
    <w:rsid w:val="00022E4A"/>
    <w:rsid w:val="00074F22"/>
    <w:rsid w:val="000849F8"/>
    <w:rsid w:val="000A6394"/>
    <w:rsid w:val="000B325E"/>
    <w:rsid w:val="000B7FED"/>
    <w:rsid w:val="000C038A"/>
    <w:rsid w:val="000C6598"/>
    <w:rsid w:val="000D177B"/>
    <w:rsid w:val="000D44B3"/>
    <w:rsid w:val="00101A44"/>
    <w:rsid w:val="00145D43"/>
    <w:rsid w:val="00162226"/>
    <w:rsid w:val="00174F6A"/>
    <w:rsid w:val="0018392B"/>
    <w:rsid w:val="00192C46"/>
    <w:rsid w:val="001A08B3"/>
    <w:rsid w:val="001A7B60"/>
    <w:rsid w:val="001B52F0"/>
    <w:rsid w:val="001B7A65"/>
    <w:rsid w:val="001D2CFC"/>
    <w:rsid w:val="001D6521"/>
    <w:rsid w:val="001E41F3"/>
    <w:rsid w:val="002036C1"/>
    <w:rsid w:val="0023717E"/>
    <w:rsid w:val="0024217D"/>
    <w:rsid w:val="0024587D"/>
    <w:rsid w:val="0026004D"/>
    <w:rsid w:val="002640DD"/>
    <w:rsid w:val="00275D12"/>
    <w:rsid w:val="00284FEB"/>
    <w:rsid w:val="002860C4"/>
    <w:rsid w:val="002A44FC"/>
    <w:rsid w:val="002B5741"/>
    <w:rsid w:val="002D3222"/>
    <w:rsid w:val="002D7BF1"/>
    <w:rsid w:val="002E472E"/>
    <w:rsid w:val="00305409"/>
    <w:rsid w:val="0031765F"/>
    <w:rsid w:val="003422EB"/>
    <w:rsid w:val="003609EF"/>
    <w:rsid w:val="0036231A"/>
    <w:rsid w:val="00373C47"/>
    <w:rsid w:val="00374DD4"/>
    <w:rsid w:val="00376CD5"/>
    <w:rsid w:val="003A3488"/>
    <w:rsid w:val="003A4728"/>
    <w:rsid w:val="003D0612"/>
    <w:rsid w:val="003D0CF4"/>
    <w:rsid w:val="003E1A36"/>
    <w:rsid w:val="003E5308"/>
    <w:rsid w:val="003F3BE9"/>
    <w:rsid w:val="00410371"/>
    <w:rsid w:val="004162C6"/>
    <w:rsid w:val="004164A7"/>
    <w:rsid w:val="004242F1"/>
    <w:rsid w:val="004335EB"/>
    <w:rsid w:val="00437B44"/>
    <w:rsid w:val="0044756A"/>
    <w:rsid w:val="00476BC2"/>
    <w:rsid w:val="004B23A7"/>
    <w:rsid w:val="004B4B2C"/>
    <w:rsid w:val="004B6DE5"/>
    <w:rsid w:val="004B75B7"/>
    <w:rsid w:val="004C056E"/>
    <w:rsid w:val="004E2A66"/>
    <w:rsid w:val="004E6B75"/>
    <w:rsid w:val="005051BE"/>
    <w:rsid w:val="005068B2"/>
    <w:rsid w:val="00507AAB"/>
    <w:rsid w:val="0051580D"/>
    <w:rsid w:val="00547111"/>
    <w:rsid w:val="00561720"/>
    <w:rsid w:val="00592D74"/>
    <w:rsid w:val="005D1415"/>
    <w:rsid w:val="005E2C44"/>
    <w:rsid w:val="005F1926"/>
    <w:rsid w:val="00621188"/>
    <w:rsid w:val="00624A2F"/>
    <w:rsid w:val="006257ED"/>
    <w:rsid w:val="00663C5C"/>
    <w:rsid w:val="006648E0"/>
    <w:rsid w:val="00665C47"/>
    <w:rsid w:val="0066796E"/>
    <w:rsid w:val="00695808"/>
    <w:rsid w:val="006A0E1B"/>
    <w:rsid w:val="006B46FB"/>
    <w:rsid w:val="006B6664"/>
    <w:rsid w:val="006E21FB"/>
    <w:rsid w:val="007176FF"/>
    <w:rsid w:val="0073431E"/>
    <w:rsid w:val="007409AA"/>
    <w:rsid w:val="00764D99"/>
    <w:rsid w:val="00770161"/>
    <w:rsid w:val="00792342"/>
    <w:rsid w:val="007977A8"/>
    <w:rsid w:val="007B512A"/>
    <w:rsid w:val="007C2097"/>
    <w:rsid w:val="007C588B"/>
    <w:rsid w:val="007D6A07"/>
    <w:rsid w:val="007E494D"/>
    <w:rsid w:val="007F7259"/>
    <w:rsid w:val="008040A8"/>
    <w:rsid w:val="00805523"/>
    <w:rsid w:val="008279FA"/>
    <w:rsid w:val="0084302F"/>
    <w:rsid w:val="008530F3"/>
    <w:rsid w:val="0086003B"/>
    <w:rsid w:val="008626E7"/>
    <w:rsid w:val="00870EE7"/>
    <w:rsid w:val="00876DE5"/>
    <w:rsid w:val="00877BC5"/>
    <w:rsid w:val="008863B9"/>
    <w:rsid w:val="008A45A6"/>
    <w:rsid w:val="008B0836"/>
    <w:rsid w:val="008B543B"/>
    <w:rsid w:val="008B65D0"/>
    <w:rsid w:val="008B71D1"/>
    <w:rsid w:val="008F3789"/>
    <w:rsid w:val="008F686C"/>
    <w:rsid w:val="009148DE"/>
    <w:rsid w:val="00927453"/>
    <w:rsid w:val="00941E30"/>
    <w:rsid w:val="00960B04"/>
    <w:rsid w:val="009777D9"/>
    <w:rsid w:val="00991B88"/>
    <w:rsid w:val="009A4617"/>
    <w:rsid w:val="009A5753"/>
    <w:rsid w:val="009A579D"/>
    <w:rsid w:val="009C0E67"/>
    <w:rsid w:val="009E3297"/>
    <w:rsid w:val="009F734F"/>
    <w:rsid w:val="00A22512"/>
    <w:rsid w:val="00A246B6"/>
    <w:rsid w:val="00A34930"/>
    <w:rsid w:val="00A42350"/>
    <w:rsid w:val="00A46982"/>
    <w:rsid w:val="00A47E70"/>
    <w:rsid w:val="00A50CF0"/>
    <w:rsid w:val="00A7671C"/>
    <w:rsid w:val="00A94524"/>
    <w:rsid w:val="00AA2CBC"/>
    <w:rsid w:val="00AB1230"/>
    <w:rsid w:val="00AC296D"/>
    <w:rsid w:val="00AC5820"/>
    <w:rsid w:val="00AD1CD8"/>
    <w:rsid w:val="00AE1F1C"/>
    <w:rsid w:val="00B258BB"/>
    <w:rsid w:val="00B34269"/>
    <w:rsid w:val="00B43236"/>
    <w:rsid w:val="00B6319D"/>
    <w:rsid w:val="00B67B97"/>
    <w:rsid w:val="00B70886"/>
    <w:rsid w:val="00B71779"/>
    <w:rsid w:val="00B80332"/>
    <w:rsid w:val="00B83096"/>
    <w:rsid w:val="00B844A5"/>
    <w:rsid w:val="00B968C8"/>
    <w:rsid w:val="00BA3EC5"/>
    <w:rsid w:val="00BA51D9"/>
    <w:rsid w:val="00BB5DFC"/>
    <w:rsid w:val="00BD279D"/>
    <w:rsid w:val="00BD6BB8"/>
    <w:rsid w:val="00BD7E3E"/>
    <w:rsid w:val="00C01678"/>
    <w:rsid w:val="00C06D3F"/>
    <w:rsid w:val="00C66BA2"/>
    <w:rsid w:val="00C77F89"/>
    <w:rsid w:val="00C95985"/>
    <w:rsid w:val="00CB164C"/>
    <w:rsid w:val="00CB2969"/>
    <w:rsid w:val="00CC5026"/>
    <w:rsid w:val="00CC68D0"/>
    <w:rsid w:val="00D03F9A"/>
    <w:rsid w:val="00D06D51"/>
    <w:rsid w:val="00D17A0E"/>
    <w:rsid w:val="00D21A9A"/>
    <w:rsid w:val="00D230C6"/>
    <w:rsid w:val="00D24991"/>
    <w:rsid w:val="00D50255"/>
    <w:rsid w:val="00D66520"/>
    <w:rsid w:val="00D66DA1"/>
    <w:rsid w:val="00D74099"/>
    <w:rsid w:val="00DA054E"/>
    <w:rsid w:val="00DB084C"/>
    <w:rsid w:val="00DE34CF"/>
    <w:rsid w:val="00DF171A"/>
    <w:rsid w:val="00E13F3D"/>
    <w:rsid w:val="00E34898"/>
    <w:rsid w:val="00E612BC"/>
    <w:rsid w:val="00E92B9F"/>
    <w:rsid w:val="00EB09B7"/>
    <w:rsid w:val="00EB6E37"/>
    <w:rsid w:val="00EC077A"/>
    <w:rsid w:val="00EC24A4"/>
    <w:rsid w:val="00ED61B4"/>
    <w:rsid w:val="00ED708E"/>
    <w:rsid w:val="00EE7D7C"/>
    <w:rsid w:val="00EF0E94"/>
    <w:rsid w:val="00EF3FC2"/>
    <w:rsid w:val="00EF78BE"/>
    <w:rsid w:val="00F25D98"/>
    <w:rsid w:val="00F300FB"/>
    <w:rsid w:val="00F30AFD"/>
    <w:rsid w:val="00F6445D"/>
    <w:rsid w:val="00F66745"/>
    <w:rsid w:val="00FB6386"/>
    <w:rsid w:val="00FC7644"/>
    <w:rsid w:val="00FD3EC8"/>
    <w:rsid w:val="00FD4E9C"/>
    <w:rsid w:val="00FD647C"/>
    <w:rsid w:val="00FF0458"/>
    <w:rsid w:val="00FF7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D7409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1965</Words>
  <Characters>11044</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R4-2119497</cp:lastModifiedBy>
  <cp:revision>121</cp:revision>
  <cp:lastPrinted>1900-01-01T08:00:00Z</cp:lastPrinted>
  <dcterms:created xsi:type="dcterms:W3CDTF">2021-11-15T20:16:00Z</dcterms:created>
  <dcterms:modified xsi:type="dcterms:W3CDTF">2021-11-16T23:18:00Z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